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EC24F" w14:textId="77777777" w:rsidR="009F7A9B" w:rsidRPr="007D2E39" w:rsidRDefault="009F7A9B" w:rsidP="009F7A9B">
      <w:pPr>
        <w:spacing w:after="0"/>
        <w:rPr>
          <w:rFonts w:ascii="Arial" w:hAnsi="Arial" w:cs="Arial"/>
          <w:b/>
          <w:sz w:val="24"/>
          <w:szCs w:val="24"/>
        </w:rPr>
      </w:pPr>
      <w:r w:rsidRPr="005C4FF0">
        <w:rPr>
          <w:rFonts w:ascii="Arial" w:hAnsi="Arial" w:cs="Arial"/>
          <w:b/>
          <w:sz w:val="24"/>
          <w:szCs w:val="24"/>
        </w:rPr>
        <w:t>ANNUAL REPORT</w:t>
      </w:r>
      <w:r>
        <w:rPr>
          <w:rFonts w:ascii="Arial" w:hAnsi="Arial" w:cs="Arial"/>
          <w:b/>
          <w:sz w:val="24"/>
          <w:szCs w:val="24"/>
        </w:rPr>
        <w:t xml:space="preserve">: </w:t>
      </w:r>
      <w:r w:rsidRPr="007D2E39">
        <w:rPr>
          <w:rFonts w:ascii="Arial" w:hAnsi="Arial" w:cs="Arial"/>
          <w:b/>
          <w:sz w:val="24"/>
          <w:szCs w:val="24"/>
        </w:rPr>
        <w:t>NATIONALS IN MISSION APPOINTMENT</w:t>
      </w:r>
    </w:p>
    <w:p w14:paraId="3CE12166" w14:textId="77777777" w:rsidR="009F7A9B" w:rsidRPr="00366B8E" w:rsidRDefault="009F7A9B" w:rsidP="00366B8E">
      <w:pPr>
        <w:spacing w:after="0"/>
        <w:rPr>
          <w:rFonts w:asciiTheme="minorHAnsi" w:hAnsiTheme="minorHAnsi"/>
          <w:b/>
        </w:rPr>
      </w:pPr>
    </w:p>
    <w:p w14:paraId="23CB1196" w14:textId="42B6D91F" w:rsidR="009F7A9B" w:rsidRPr="00366B8E" w:rsidRDefault="009F7A9B" w:rsidP="00366B8E">
      <w:pPr>
        <w:spacing w:after="0"/>
        <w:rPr>
          <w:rFonts w:asciiTheme="minorHAnsi" w:hAnsiTheme="minorHAnsi"/>
          <w:b/>
        </w:rPr>
      </w:pPr>
      <w:r w:rsidRPr="00366B8E">
        <w:rPr>
          <w:rFonts w:asciiTheme="minorHAnsi" w:hAnsiTheme="minorHAnsi"/>
          <w:b/>
        </w:rPr>
        <w:t>Name of Project: General Grant 46675: COVID-19</w:t>
      </w:r>
      <w:r w:rsidR="00366B8E">
        <w:rPr>
          <w:rFonts w:asciiTheme="minorHAnsi" w:hAnsiTheme="minorHAnsi"/>
          <w:b/>
        </w:rPr>
        <w:t xml:space="preserve"> Response</w:t>
      </w:r>
    </w:p>
    <w:p w14:paraId="406E5E91" w14:textId="5513187A" w:rsidR="009F7A9B" w:rsidRPr="00366B8E" w:rsidRDefault="00C75480" w:rsidP="00366B8E">
      <w:pPr>
        <w:spacing w:after="0"/>
        <w:rPr>
          <w:rFonts w:asciiTheme="minorHAnsi" w:hAnsiTheme="minorHAnsi"/>
          <w:b/>
        </w:rPr>
      </w:pPr>
      <w:r w:rsidRPr="00366B8E">
        <w:rPr>
          <w:rFonts w:asciiTheme="minorHAnsi" w:hAnsiTheme="minorHAnsi"/>
          <w:b/>
        </w:rPr>
        <w:t>World Church Relations</w:t>
      </w:r>
    </w:p>
    <w:p w14:paraId="14EE0277" w14:textId="77777777" w:rsidR="00366B8E" w:rsidRDefault="00366B8E" w:rsidP="00366B8E">
      <w:pPr>
        <w:spacing w:after="0"/>
        <w:rPr>
          <w:rFonts w:asciiTheme="minorHAnsi" w:hAnsiTheme="minorHAnsi"/>
          <w:b/>
        </w:rPr>
      </w:pPr>
    </w:p>
    <w:p w14:paraId="652EA78E" w14:textId="1C416C8C" w:rsidR="009F7A9B" w:rsidRPr="00AB3731" w:rsidRDefault="009F7A9B" w:rsidP="00366B8E">
      <w:pPr>
        <w:spacing w:after="0"/>
        <w:rPr>
          <w:rFonts w:asciiTheme="minorHAnsi" w:hAnsiTheme="minorHAnsi"/>
          <w:b/>
          <w:sz w:val="24"/>
          <w:szCs w:val="24"/>
        </w:rPr>
      </w:pPr>
      <w:r w:rsidRPr="00AB3731">
        <w:rPr>
          <w:rFonts w:asciiTheme="minorHAnsi" w:hAnsiTheme="minorHAnsi"/>
          <w:b/>
          <w:sz w:val="24"/>
          <w:szCs w:val="24"/>
        </w:rPr>
        <w:t>Aims and Objectives:</w:t>
      </w:r>
    </w:p>
    <w:p w14:paraId="7F873834" w14:textId="18C88E12" w:rsidR="006D543C" w:rsidRPr="00AB3731" w:rsidRDefault="006D543C" w:rsidP="00366B8E">
      <w:pPr>
        <w:spacing w:after="0"/>
        <w:rPr>
          <w:rFonts w:asciiTheme="minorHAnsi" w:hAnsiTheme="minorHAnsi"/>
          <w:b/>
          <w:sz w:val="24"/>
          <w:szCs w:val="24"/>
        </w:rPr>
      </w:pPr>
      <w:r w:rsidRPr="00AB3731">
        <w:rPr>
          <w:rFonts w:asciiTheme="minorHAnsi" w:hAnsiTheme="minorHAnsi"/>
          <w:b/>
          <w:sz w:val="24"/>
          <w:szCs w:val="24"/>
        </w:rPr>
        <w:t>Aim</w:t>
      </w:r>
      <w:r w:rsidR="00C36F0F" w:rsidRPr="00AB3731">
        <w:rPr>
          <w:rFonts w:asciiTheme="minorHAnsi" w:hAnsiTheme="minorHAnsi"/>
          <w:b/>
          <w:sz w:val="24"/>
          <w:szCs w:val="24"/>
        </w:rPr>
        <w:t>: Building resilience of communities to cope to COVID-19 shocks</w:t>
      </w:r>
    </w:p>
    <w:p w14:paraId="61CA63B7" w14:textId="2C604A95" w:rsidR="006D543C" w:rsidRPr="00366B8E" w:rsidRDefault="006D543C" w:rsidP="00366B8E">
      <w:pPr>
        <w:spacing w:after="0"/>
        <w:rPr>
          <w:rFonts w:asciiTheme="minorHAnsi" w:hAnsiTheme="minorHAnsi"/>
          <w:b/>
        </w:rPr>
      </w:pPr>
    </w:p>
    <w:p w14:paraId="051A0D93" w14:textId="79C83B72" w:rsidR="006D543C" w:rsidRPr="00366B8E" w:rsidRDefault="006D543C" w:rsidP="00366B8E">
      <w:pPr>
        <w:spacing w:after="0"/>
        <w:rPr>
          <w:rFonts w:asciiTheme="minorHAnsi" w:hAnsiTheme="minorHAnsi"/>
          <w:b/>
        </w:rPr>
      </w:pPr>
      <w:r w:rsidRPr="00366B8E">
        <w:rPr>
          <w:rFonts w:asciiTheme="minorHAnsi" w:hAnsiTheme="minorHAnsi"/>
          <w:b/>
        </w:rPr>
        <w:t>Objective</w:t>
      </w:r>
    </w:p>
    <w:p w14:paraId="0F959AB6" w14:textId="77777777" w:rsidR="006D543C" w:rsidRPr="00366B8E" w:rsidRDefault="006D543C" w:rsidP="00366B8E">
      <w:pPr>
        <w:pStyle w:val="ListParagraph"/>
        <w:numPr>
          <w:ilvl w:val="0"/>
          <w:numId w:val="2"/>
        </w:numPr>
        <w:spacing w:after="0"/>
        <w:rPr>
          <w:rFonts w:asciiTheme="minorHAnsi" w:hAnsiTheme="minorHAnsi"/>
        </w:rPr>
      </w:pPr>
      <w:r w:rsidRPr="00366B8E">
        <w:rPr>
          <w:rFonts w:asciiTheme="minorHAnsi" w:hAnsiTheme="minorHAnsi"/>
        </w:rPr>
        <w:t>To alleviate the plight of affected The Methodist Church in Zimbabwe (MCZ) communities facing food security challenges during COVID-19 lockdown period</w:t>
      </w:r>
    </w:p>
    <w:p w14:paraId="589EE519" w14:textId="1F03FEEA" w:rsidR="00C75480" w:rsidRPr="00366B8E" w:rsidRDefault="00C75480" w:rsidP="00366B8E">
      <w:pPr>
        <w:pStyle w:val="ListParagraph"/>
        <w:numPr>
          <w:ilvl w:val="0"/>
          <w:numId w:val="2"/>
        </w:numPr>
        <w:spacing w:after="0"/>
        <w:rPr>
          <w:rFonts w:asciiTheme="minorHAnsi" w:hAnsiTheme="minorHAnsi"/>
        </w:rPr>
      </w:pPr>
      <w:r w:rsidRPr="00366B8E">
        <w:rPr>
          <w:rFonts w:asciiTheme="minorHAnsi" w:hAnsiTheme="minorHAnsi"/>
        </w:rPr>
        <w:t xml:space="preserve">To </w:t>
      </w:r>
      <w:r w:rsidR="006D543C" w:rsidRPr="00366B8E">
        <w:rPr>
          <w:rFonts w:asciiTheme="minorHAnsi" w:hAnsiTheme="minorHAnsi"/>
        </w:rPr>
        <w:t xml:space="preserve">raise awareness on COVID-19 in The Methodist Church Community </w:t>
      </w:r>
    </w:p>
    <w:p w14:paraId="775719EA" w14:textId="0665DE41" w:rsidR="006D543C" w:rsidRPr="00366B8E" w:rsidRDefault="006D543C" w:rsidP="00366B8E">
      <w:pPr>
        <w:pStyle w:val="ListParagraph"/>
        <w:numPr>
          <w:ilvl w:val="0"/>
          <w:numId w:val="2"/>
        </w:numPr>
        <w:spacing w:after="0"/>
        <w:rPr>
          <w:rFonts w:asciiTheme="minorHAnsi" w:hAnsiTheme="minorHAnsi"/>
        </w:rPr>
      </w:pPr>
      <w:r w:rsidRPr="00366B8E">
        <w:rPr>
          <w:rFonts w:asciiTheme="minorHAnsi" w:hAnsiTheme="minorHAnsi"/>
        </w:rPr>
        <w:t>To distribute Personal Protective Equipment</w:t>
      </w:r>
      <w:r w:rsidR="00C95DF1" w:rsidRPr="00366B8E">
        <w:rPr>
          <w:rFonts w:asciiTheme="minorHAnsi" w:hAnsiTheme="minorHAnsi"/>
        </w:rPr>
        <w:t xml:space="preserve"> (PPE)</w:t>
      </w:r>
      <w:r w:rsidRPr="00366B8E">
        <w:rPr>
          <w:rFonts w:asciiTheme="minorHAnsi" w:hAnsiTheme="minorHAnsi"/>
        </w:rPr>
        <w:t xml:space="preserve"> to church congregates in a bid to reduce the spread of the COVID-19 disease</w:t>
      </w:r>
    </w:p>
    <w:p w14:paraId="3427B3D2" w14:textId="6A708296" w:rsidR="00C36F0F" w:rsidRPr="00366B8E" w:rsidRDefault="00C36F0F" w:rsidP="00366B8E">
      <w:pPr>
        <w:pStyle w:val="ListParagraph"/>
        <w:numPr>
          <w:ilvl w:val="0"/>
          <w:numId w:val="2"/>
        </w:numPr>
        <w:spacing w:after="0"/>
        <w:rPr>
          <w:rFonts w:asciiTheme="minorHAnsi" w:hAnsiTheme="minorHAnsi"/>
        </w:rPr>
      </w:pPr>
      <w:r w:rsidRPr="00366B8E">
        <w:rPr>
          <w:rFonts w:asciiTheme="minorHAnsi" w:hAnsiTheme="minorHAnsi"/>
        </w:rPr>
        <w:t>To offer psychosocial support to affected households</w:t>
      </w:r>
    </w:p>
    <w:p w14:paraId="49DEEC58" w14:textId="77777777" w:rsidR="009F7A9B" w:rsidRPr="00366B8E" w:rsidRDefault="009F7A9B" w:rsidP="00366B8E">
      <w:pPr>
        <w:spacing w:after="0"/>
        <w:rPr>
          <w:rFonts w:asciiTheme="minorHAnsi" w:hAnsiTheme="minorHAnsi"/>
        </w:rPr>
      </w:pPr>
    </w:p>
    <w:p w14:paraId="081DCC2E" w14:textId="77777777" w:rsidR="009F7A9B" w:rsidRPr="00366B8E" w:rsidRDefault="009F7A9B" w:rsidP="00366B8E">
      <w:pPr>
        <w:spacing w:after="0"/>
        <w:rPr>
          <w:rFonts w:asciiTheme="minorHAnsi" w:hAnsiTheme="minorHAnsi"/>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7A9B" w:rsidRPr="00366B8E" w14:paraId="6E10D81B" w14:textId="77777777" w:rsidTr="00A62D2C">
        <w:tc>
          <w:tcPr>
            <w:tcW w:w="9242" w:type="dxa"/>
          </w:tcPr>
          <w:p w14:paraId="7A2EBCE0" w14:textId="77777777" w:rsidR="009F7A9B" w:rsidRPr="00366B8E" w:rsidRDefault="009F7A9B" w:rsidP="00366B8E">
            <w:pPr>
              <w:numPr>
                <w:ilvl w:val="0"/>
                <w:numId w:val="1"/>
              </w:numPr>
              <w:spacing w:after="0"/>
              <w:rPr>
                <w:rFonts w:asciiTheme="minorHAnsi" w:hAnsiTheme="minorHAnsi"/>
                <w:b/>
              </w:rPr>
            </w:pPr>
            <w:r w:rsidRPr="00366B8E">
              <w:rPr>
                <w:rFonts w:asciiTheme="minorHAnsi" w:hAnsiTheme="minorHAnsi"/>
                <w:b/>
              </w:rPr>
              <w:t>What progress has been made towards achieving the aims and objectives as given in the original application?</w:t>
            </w:r>
          </w:p>
        </w:tc>
      </w:tr>
      <w:tr w:rsidR="009F7A9B" w:rsidRPr="00366B8E" w14:paraId="08745164" w14:textId="77777777" w:rsidTr="00A62D2C">
        <w:tc>
          <w:tcPr>
            <w:tcW w:w="9242" w:type="dxa"/>
          </w:tcPr>
          <w:p w14:paraId="2E66FD62" w14:textId="7FDD5893" w:rsidR="00C36F0F" w:rsidRPr="00366B8E" w:rsidRDefault="00C36F0F" w:rsidP="00366B8E">
            <w:pPr>
              <w:jc w:val="both"/>
              <w:rPr>
                <w:rFonts w:asciiTheme="minorHAnsi" w:hAnsiTheme="minorHAnsi" w:cstheme="minorHAnsi"/>
              </w:rPr>
            </w:pPr>
            <w:r w:rsidRPr="00366B8E">
              <w:rPr>
                <w:rFonts w:asciiTheme="minorHAnsi" w:hAnsiTheme="minorHAnsi" w:cstheme="minorHAnsi"/>
              </w:rPr>
              <w:t xml:space="preserve">In the month of June, The Methodist Church in Zimbabwe leadership in conjunction with its development and relief arm, MeDRA, supported communities in Bulawayo, Gweru, Harare East and  Hwange districts to be able to cope with the shocks caused by COVID-19. </w:t>
            </w:r>
            <w:r w:rsidR="00C95DF1" w:rsidRPr="00366B8E">
              <w:rPr>
                <w:rFonts w:asciiTheme="minorHAnsi" w:hAnsiTheme="minorHAnsi" w:cstheme="minorHAnsi"/>
              </w:rPr>
              <w:t>This was done through raising awareness on COVID-19, distribution of food hampers to curb food insecurity, distribution of PPEs to prevent the spread of COVID-19 in the communities as well as offering psychosocial support, removing stigma and discrimination and bringing hope to the target communities.</w:t>
            </w:r>
          </w:p>
          <w:p w14:paraId="0FF1A6A6" w14:textId="6F19922A" w:rsidR="00A12F49" w:rsidRPr="00366B8E" w:rsidRDefault="00C95DF1" w:rsidP="00366B8E">
            <w:pPr>
              <w:jc w:val="both"/>
              <w:rPr>
                <w:rFonts w:asciiTheme="minorHAnsi" w:hAnsiTheme="minorHAnsi" w:cstheme="minorHAnsi"/>
              </w:rPr>
            </w:pPr>
            <w:r w:rsidRPr="00366B8E">
              <w:rPr>
                <w:rFonts w:asciiTheme="minorHAnsi" w:hAnsiTheme="minorHAnsi" w:cstheme="minorHAnsi"/>
              </w:rPr>
              <w:t xml:space="preserve">The humanitarian situation of Zimbabwe remains acute and dire and this has been worsened by the COVID-19 pandemic. Zimbabweans are struggling with the deepening economic crisis as inflation continues to increase </w:t>
            </w:r>
            <w:r w:rsidR="00A034D2" w:rsidRPr="00366B8E">
              <w:rPr>
                <w:rFonts w:asciiTheme="minorHAnsi" w:hAnsiTheme="minorHAnsi" w:cstheme="minorHAnsi"/>
              </w:rPr>
              <w:t>monthly</w:t>
            </w:r>
            <w:r w:rsidRPr="00366B8E">
              <w:rPr>
                <w:rFonts w:asciiTheme="minorHAnsi" w:hAnsiTheme="minorHAnsi" w:cstheme="minorHAnsi"/>
              </w:rPr>
              <w:t xml:space="preserve">, access to basic food commodities remains a challenge to the poor and vulnerable. This has been worsened by the lockdown regulations where movement of people has been restricted thus access to </w:t>
            </w:r>
            <w:r w:rsidR="00833827" w:rsidRPr="00366B8E">
              <w:rPr>
                <w:rFonts w:asciiTheme="minorHAnsi" w:hAnsiTheme="minorHAnsi" w:cstheme="minorHAnsi"/>
              </w:rPr>
              <w:t xml:space="preserve">markets for informal trade or to do casual labour is limited. </w:t>
            </w:r>
            <w:r w:rsidR="00A034D2" w:rsidRPr="00366B8E">
              <w:rPr>
                <w:rFonts w:asciiTheme="minorHAnsi" w:hAnsiTheme="minorHAnsi" w:cstheme="minorHAnsi"/>
              </w:rPr>
              <w:t>Thus,</w:t>
            </w:r>
            <w:r w:rsidR="00833827" w:rsidRPr="00366B8E">
              <w:rPr>
                <w:rFonts w:asciiTheme="minorHAnsi" w:hAnsiTheme="minorHAnsi" w:cstheme="minorHAnsi"/>
              </w:rPr>
              <w:t xml:space="preserve"> the distributed food cushioned 300 households for a period of one to two months depending on the household size</w:t>
            </w:r>
            <w:r w:rsidR="00A12F49" w:rsidRPr="00366B8E">
              <w:rPr>
                <w:rFonts w:asciiTheme="minorHAnsi" w:hAnsiTheme="minorHAnsi" w:cstheme="minorHAnsi"/>
              </w:rPr>
              <w:t>.</w:t>
            </w:r>
            <w:r w:rsidR="001B6321" w:rsidRPr="00366B8E">
              <w:rPr>
                <w:rFonts w:asciiTheme="minorHAnsi" w:hAnsiTheme="minorHAnsi" w:cstheme="minorHAnsi"/>
              </w:rPr>
              <w:t xml:space="preserve"> </w:t>
            </w:r>
            <w:r w:rsidR="00A12F49" w:rsidRPr="00366B8E">
              <w:rPr>
                <w:rFonts w:asciiTheme="minorHAnsi" w:hAnsiTheme="minorHAnsi" w:cstheme="minorHAnsi"/>
              </w:rPr>
              <w:t xml:space="preserve">The food basket comprised of 20 kg of mealie-meal, 2 kg of sugar beans, 3 kg chunks, 4 litres cooking oil, 4kg rice and 2 kg sugar per household valued at $35. </w:t>
            </w:r>
            <w:r w:rsidR="001B6321" w:rsidRPr="00366B8E">
              <w:rPr>
                <w:rFonts w:asciiTheme="minorHAnsi" w:hAnsiTheme="minorHAnsi" w:cstheme="minorHAnsi"/>
              </w:rPr>
              <w:t xml:space="preserve">The table below shows the numbers reached per district per circuit with food </w:t>
            </w:r>
            <w:proofErr w:type="gramStart"/>
            <w:r w:rsidR="001B6321" w:rsidRPr="00366B8E">
              <w:rPr>
                <w:rFonts w:asciiTheme="minorHAnsi" w:hAnsiTheme="minorHAnsi" w:cstheme="minorHAnsi"/>
              </w:rPr>
              <w:t>humpers</w:t>
            </w:r>
            <w:proofErr w:type="gramEnd"/>
          </w:p>
          <w:tbl>
            <w:tblPr>
              <w:tblStyle w:val="TableGrid"/>
              <w:tblW w:w="0" w:type="auto"/>
              <w:tblInd w:w="108" w:type="dxa"/>
              <w:tblLook w:val="04A0" w:firstRow="1" w:lastRow="0" w:firstColumn="1" w:lastColumn="0" w:noHBand="0" w:noVBand="1"/>
            </w:tblPr>
            <w:tblGrid>
              <w:gridCol w:w="3013"/>
              <w:gridCol w:w="2835"/>
              <w:gridCol w:w="2834"/>
            </w:tblGrid>
            <w:tr w:rsidR="001B6321" w:rsidRPr="00366B8E" w14:paraId="5D01CA78" w14:textId="77777777" w:rsidTr="007400A8">
              <w:tc>
                <w:tcPr>
                  <w:tcW w:w="3102" w:type="dxa"/>
                  <w:shd w:val="clear" w:color="auto" w:fill="BFBFBF" w:themeFill="background1" w:themeFillShade="BF"/>
                </w:tcPr>
                <w:p w14:paraId="59BEDA8A" w14:textId="77777777" w:rsidR="001B6321" w:rsidRPr="00366B8E" w:rsidRDefault="001B6321" w:rsidP="00366B8E">
                  <w:pPr>
                    <w:jc w:val="both"/>
                    <w:rPr>
                      <w:rFonts w:asciiTheme="minorHAnsi" w:hAnsiTheme="minorHAnsi" w:cstheme="minorHAnsi"/>
                      <w:b/>
                    </w:rPr>
                  </w:pPr>
                  <w:r w:rsidRPr="00366B8E">
                    <w:rPr>
                      <w:rFonts w:asciiTheme="minorHAnsi" w:hAnsiTheme="minorHAnsi" w:cstheme="minorHAnsi"/>
                      <w:b/>
                    </w:rPr>
                    <w:t>Church District</w:t>
                  </w:r>
                </w:p>
              </w:tc>
              <w:tc>
                <w:tcPr>
                  <w:tcW w:w="2905" w:type="dxa"/>
                  <w:shd w:val="clear" w:color="auto" w:fill="BFBFBF" w:themeFill="background1" w:themeFillShade="BF"/>
                </w:tcPr>
                <w:p w14:paraId="09D2B46E" w14:textId="77777777" w:rsidR="001B6321" w:rsidRPr="00366B8E" w:rsidRDefault="001B6321" w:rsidP="00366B8E">
                  <w:pPr>
                    <w:jc w:val="both"/>
                    <w:rPr>
                      <w:rFonts w:asciiTheme="minorHAnsi" w:hAnsiTheme="minorHAnsi" w:cstheme="minorHAnsi"/>
                      <w:b/>
                    </w:rPr>
                  </w:pPr>
                  <w:r w:rsidRPr="00366B8E">
                    <w:rPr>
                      <w:rFonts w:asciiTheme="minorHAnsi" w:hAnsiTheme="minorHAnsi" w:cstheme="minorHAnsi"/>
                      <w:b/>
                    </w:rPr>
                    <w:t>Circuit</w:t>
                  </w:r>
                </w:p>
              </w:tc>
              <w:tc>
                <w:tcPr>
                  <w:tcW w:w="2901" w:type="dxa"/>
                  <w:shd w:val="clear" w:color="auto" w:fill="BFBFBF" w:themeFill="background1" w:themeFillShade="BF"/>
                </w:tcPr>
                <w:p w14:paraId="7360A0B2" w14:textId="77777777" w:rsidR="001B6321" w:rsidRPr="00366B8E" w:rsidRDefault="001B6321" w:rsidP="00366B8E">
                  <w:pPr>
                    <w:jc w:val="both"/>
                    <w:rPr>
                      <w:rFonts w:asciiTheme="minorHAnsi" w:hAnsiTheme="minorHAnsi" w:cstheme="minorHAnsi"/>
                      <w:b/>
                    </w:rPr>
                  </w:pPr>
                  <w:r w:rsidRPr="00366B8E">
                    <w:rPr>
                      <w:rFonts w:asciiTheme="minorHAnsi" w:hAnsiTheme="minorHAnsi" w:cstheme="minorHAnsi"/>
                      <w:b/>
                    </w:rPr>
                    <w:t>Number of beneficiaries</w:t>
                  </w:r>
                </w:p>
              </w:tc>
            </w:tr>
            <w:tr w:rsidR="001B6321" w:rsidRPr="00366B8E" w14:paraId="522B4656" w14:textId="77777777" w:rsidTr="007400A8">
              <w:tc>
                <w:tcPr>
                  <w:tcW w:w="3102" w:type="dxa"/>
                </w:tcPr>
                <w:p w14:paraId="28C13689" w14:textId="77777777" w:rsidR="001B6321" w:rsidRPr="00366B8E" w:rsidRDefault="001B6321" w:rsidP="00366B8E">
                  <w:pPr>
                    <w:jc w:val="both"/>
                    <w:rPr>
                      <w:rFonts w:asciiTheme="minorHAnsi" w:hAnsiTheme="minorHAnsi" w:cstheme="minorHAnsi"/>
                    </w:rPr>
                  </w:pPr>
                  <w:r w:rsidRPr="00366B8E">
                    <w:rPr>
                      <w:rFonts w:asciiTheme="minorHAnsi" w:hAnsiTheme="minorHAnsi" w:cstheme="minorHAnsi"/>
                    </w:rPr>
                    <w:t>Bulawayo</w:t>
                  </w:r>
                </w:p>
              </w:tc>
              <w:tc>
                <w:tcPr>
                  <w:tcW w:w="2905" w:type="dxa"/>
                </w:tcPr>
                <w:p w14:paraId="1755F08D" w14:textId="77777777" w:rsidR="001B6321" w:rsidRPr="00366B8E" w:rsidRDefault="001B6321" w:rsidP="00366B8E">
                  <w:pPr>
                    <w:jc w:val="both"/>
                    <w:rPr>
                      <w:rFonts w:asciiTheme="minorHAnsi" w:hAnsiTheme="minorHAnsi" w:cstheme="minorHAnsi"/>
                    </w:rPr>
                  </w:pPr>
                  <w:proofErr w:type="spellStart"/>
                  <w:r w:rsidRPr="00366B8E">
                    <w:rPr>
                      <w:rFonts w:asciiTheme="minorHAnsi" w:hAnsiTheme="minorHAnsi" w:cstheme="minorHAnsi"/>
                    </w:rPr>
                    <w:t>Ndolwane</w:t>
                  </w:r>
                  <w:proofErr w:type="spellEnd"/>
                </w:p>
              </w:tc>
              <w:tc>
                <w:tcPr>
                  <w:tcW w:w="2901" w:type="dxa"/>
                </w:tcPr>
                <w:p w14:paraId="56FA0F56" w14:textId="77777777" w:rsidR="001B6321" w:rsidRPr="00366B8E" w:rsidRDefault="001B6321" w:rsidP="00366B8E">
                  <w:pPr>
                    <w:jc w:val="both"/>
                    <w:rPr>
                      <w:rFonts w:asciiTheme="minorHAnsi" w:hAnsiTheme="minorHAnsi" w:cstheme="minorHAnsi"/>
                    </w:rPr>
                  </w:pPr>
                  <w:r w:rsidRPr="00366B8E">
                    <w:rPr>
                      <w:rFonts w:asciiTheme="minorHAnsi" w:hAnsiTheme="minorHAnsi" w:cstheme="minorHAnsi"/>
                    </w:rPr>
                    <w:t>50</w:t>
                  </w:r>
                </w:p>
              </w:tc>
            </w:tr>
            <w:tr w:rsidR="001B6321" w:rsidRPr="00366B8E" w14:paraId="4BA8DF82" w14:textId="77777777" w:rsidTr="007400A8">
              <w:tc>
                <w:tcPr>
                  <w:tcW w:w="3102" w:type="dxa"/>
                </w:tcPr>
                <w:p w14:paraId="613620E4" w14:textId="77777777" w:rsidR="001B6321" w:rsidRPr="00366B8E" w:rsidRDefault="001B6321" w:rsidP="00366B8E">
                  <w:pPr>
                    <w:jc w:val="both"/>
                    <w:rPr>
                      <w:rFonts w:asciiTheme="minorHAnsi" w:hAnsiTheme="minorHAnsi" w:cstheme="minorHAnsi"/>
                    </w:rPr>
                  </w:pPr>
                  <w:r w:rsidRPr="00366B8E">
                    <w:rPr>
                      <w:rFonts w:asciiTheme="minorHAnsi" w:hAnsiTheme="minorHAnsi" w:cstheme="minorHAnsi"/>
                    </w:rPr>
                    <w:t>Gweru</w:t>
                  </w:r>
                </w:p>
              </w:tc>
              <w:tc>
                <w:tcPr>
                  <w:tcW w:w="2905" w:type="dxa"/>
                </w:tcPr>
                <w:p w14:paraId="7498A7E3" w14:textId="77777777" w:rsidR="001B6321" w:rsidRPr="00366B8E" w:rsidRDefault="001B6321" w:rsidP="00366B8E">
                  <w:pPr>
                    <w:jc w:val="both"/>
                    <w:rPr>
                      <w:rFonts w:asciiTheme="minorHAnsi" w:hAnsiTheme="minorHAnsi" w:cstheme="minorHAnsi"/>
                    </w:rPr>
                  </w:pPr>
                  <w:proofErr w:type="spellStart"/>
                  <w:r w:rsidRPr="00366B8E">
                    <w:rPr>
                      <w:rFonts w:asciiTheme="minorHAnsi" w:hAnsiTheme="minorHAnsi" w:cstheme="minorHAnsi"/>
                    </w:rPr>
                    <w:t>Silobela</w:t>
                  </w:r>
                  <w:proofErr w:type="spellEnd"/>
                </w:p>
              </w:tc>
              <w:tc>
                <w:tcPr>
                  <w:tcW w:w="2901" w:type="dxa"/>
                </w:tcPr>
                <w:p w14:paraId="1F6DA03C" w14:textId="77777777" w:rsidR="001B6321" w:rsidRPr="00366B8E" w:rsidRDefault="001B6321" w:rsidP="00366B8E">
                  <w:pPr>
                    <w:jc w:val="both"/>
                    <w:rPr>
                      <w:rFonts w:asciiTheme="minorHAnsi" w:hAnsiTheme="minorHAnsi" w:cstheme="minorHAnsi"/>
                    </w:rPr>
                  </w:pPr>
                  <w:r w:rsidRPr="00366B8E">
                    <w:rPr>
                      <w:rFonts w:asciiTheme="minorHAnsi" w:hAnsiTheme="minorHAnsi" w:cstheme="minorHAnsi"/>
                    </w:rPr>
                    <w:t>80</w:t>
                  </w:r>
                </w:p>
              </w:tc>
            </w:tr>
            <w:tr w:rsidR="001B6321" w:rsidRPr="00366B8E" w14:paraId="187A2AF5" w14:textId="77777777" w:rsidTr="007400A8">
              <w:tc>
                <w:tcPr>
                  <w:tcW w:w="3102" w:type="dxa"/>
                </w:tcPr>
                <w:p w14:paraId="28936388" w14:textId="77777777" w:rsidR="001B6321" w:rsidRPr="00366B8E" w:rsidRDefault="001B6321" w:rsidP="00366B8E">
                  <w:pPr>
                    <w:jc w:val="both"/>
                    <w:rPr>
                      <w:rFonts w:asciiTheme="minorHAnsi" w:hAnsiTheme="minorHAnsi" w:cstheme="minorHAnsi"/>
                    </w:rPr>
                  </w:pPr>
                  <w:r w:rsidRPr="00366B8E">
                    <w:rPr>
                      <w:rFonts w:asciiTheme="minorHAnsi" w:hAnsiTheme="minorHAnsi" w:cstheme="minorHAnsi"/>
                    </w:rPr>
                    <w:t>Harare East</w:t>
                  </w:r>
                </w:p>
              </w:tc>
              <w:tc>
                <w:tcPr>
                  <w:tcW w:w="2905" w:type="dxa"/>
                </w:tcPr>
                <w:p w14:paraId="395E2210" w14:textId="77777777" w:rsidR="001B6321" w:rsidRPr="00366B8E" w:rsidRDefault="001B6321" w:rsidP="00366B8E">
                  <w:pPr>
                    <w:jc w:val="both"/>
                    <w:rPr>
                      <w:rFonts w:asciiTheme="minorHAnsi" w:hAnsiTheme="minorHAnsi" w:cstheme="minorHAnsi"/>
                    </w:rPr>
                  </w:pPr>
                  <w:r w:rsidRPr="00366B8E">
                    <w:rPr>
                      <w:rFonts w:asciiTheme="minorHAnsi" w:hAnsiTheme="minorHAnsi" w:cstheme="minorHAnsi"/>
                    </w:rPr>
                    <w:t>Chitungwiza</w:t>
                  </w:r>
                </w:p>
              </w:tc>
              <w:tc>
                <w:tcPr>
                  <w:tcW w:w="2901" w:type="dxa"/>
                </w:tcPr>
                <w:p w14:paraId="6B4D887E" w14:textId="77777777" w:rsidR="001B6321" w:rsidRPr="00366B8E" w:rsidRDefault="001B6321" w:rsidP="00366B8E">
                  <w:pPr>
                    <w:jc w:val="both"/>
                    <w:rPr>
                      <w:rFonts w:asciiTheme="minorHAnsi" w:hAnsiTheme="minorHAnsi" w:cstheme="minorHAnsi"/>
                    </w:rPr>
                  </w:pPr>
                  <w:r w:rsidRPr="00366B8E">
                    <w:rPr>
                      <w:rFonts w:asciiTheme="minorHAnsi" w:hAnsiTheme="minorHAnsi" w:cstheme="minorHAnsi"/>
                    </w:rPr>
                    <w:t>80</w:t>
                  </w:r>
                </w:p>
              </w:tc>
            </w:tr>
            <w:tr w:rsidR="001B6321" w:rsidRPr="00366B8E" w14:paraId="475E4F3D" w14:textId="77777777" w:rsidTr="007400A8">
              <w:tc>
                <w:tcPr>
                  <w:tcW w:w="3102" w:type="dxa"/>
                </w:tcPr>
                <w:p w14:paraId="21CEC31C" w14:textId="77777777" w:rsidR="001B6321" w:rsidRPr="00366B8E" w:rsidRDefault="001B6321" w:rsidP="00366B8E">
                  <w:pPr>
                    <w:jc w:val="both"/>
                    <w:rPr>
                      <w:rFonts w:asciiTheme="minorHAnsi" w:hAnsiTheme="minorHAnsi" w:cstheme="minorHAnsi"/>
                    </w:rPr>
                  </w:pPr>
                  <w:r w:rsidRPr="00366B8E">
                    <w:rPr>
                      <w:rFonts w:asciiTheme="minorHAnsi" w:hAnsiTheme="minorHAnsi" w:cstheme="minorHAnsi"/>
                    </w:rPr>
                    <w:t>Hwange</w:t>
                  </w:r>
                </w:p>
              </w:tc>
              <w:tc>
                <w:tcPr>
                  <w:tcW w:w="2905" w:type="dxa"/>
                </w:tcPr>
                <w:p w14:paraId="141FD54D" w14:textId="77777777" w:rsidR="001B6321" w:rsidRPr="00366B8E" w:rsidRDefault="001B6321" w:rsidP="00366B8E">
                  <w:pPr>
                    <w:jc w:val="both"/>
                    <w:rPr>
                      <w:rFonts w:asciiTheme="minorHAnsi" w:hAnsiTheme="minorHAnsi" w:cstheme="minorHAnsi"/>
                    </w:rPr>
                  </w:pPr>
                  <w:r w:rsidRPr="00366B8E">
                    <w:rPr>
                      <w:rFonts w:asciiTheme="minorHAnsi" w:hAnsiTheme="minorHAnsi" w:cstheme="minorHAnsi"/>
                    </w:rPr>
                    <w:t>Tsholotsho</w:t>
                  </w:r>
                </w:p>
              </w:tc>
              <w:tc>
                <w:tcPr>
                  <w:tcW w:w="2901" w:type="dxa"/>
                </w:tcPr>
                <w:p w14:paraId="2446B36E" w14:textId="77777777" w:rsidR="001B6321" w:rsidRPr="00366B8E" w:rsidRDefault="001B6321" w:rsidP="00366B8E">
                  <w:pPr>
                    <w:jc w:val="both"/>
                    <w:rPr>
                      <w:rFonts w:asciiTheme="minorHAnsi" w:hAnsiTheme="minorHAnsi" w:cstheme="minorHAnsi"/>
                    </w:rPr>
                  </w:pPr>
                  <w:r w:rsidRPr="00366B8E">
                    <w:rPr>
                      <w:rFonts w:asciiTheme="minorHAnsi" w:hAnsiTheme="minorHAnsi" w:cstheme="minorHAnsi"/>
                    </w:rPr>
                    <w:t>50</w:t>
                  </w:r>
                </w:p>
              </w:tc>
            </w:tr>
            <w:tr w:rsidR="001B6321" w:rsidRPr="00366B8E" w14:paraId="641C4745" w14:textId="77777777" w:rsidTr="007400A8">
              <w:tc>
                <w:tcPr>
                  <w:tcW w:w="3102" w:type="dxa"/>
                </w:tcPr>
                <w:p w14:paraId="0812AD8E" w14:textId="77777777" w:rsidR="001B6321" w:rsidRPr="00366B8E" w:rsidRDefault="001B6321" w:rsidP="00366B8E">
                  <w:pPr>
                    <w:jc w:val="both"/>
                    <w:rPr>
                      <w:rFonts w:asciiTheme="minorHAnsi" w:hAnsiTheme="minorHAnsi" w:cstheme="minorHAnsi"/>
                    </w:rPr>
                  </w:pPr>
                  <w:r w:rsidRPr="00366B8E">
                    <w:rPr>
                      <w:rFonts w:asciiTheme="minorHAnsi" w:hAnsiTheme="minorHAnsi" w:cstheme="minorHAnsi"/>
                    </w:rPr>
                    <w:lastRenderedPageBreak/>
                    <w:t>All Districts</w:t>
                  </w:r>
                </w:p>
              </w:tc>
              <w:tc>
                <w:tcPr>
                  <w:tcW w:w="2905" w:type="dxa"/>
                </w:tcPr>
                <w:p w14:paraId="4F98E49F" w14:textId="77777777" w:rsidR="001B6321" w:rsidRPr="00366B8E" w:rsidRDefault="001B6321" w:rsidP="00366B8E">
                  <w:pPr>
                    <w:jc w:val="both"/>
                    <w:rPr>
                      <w:rFonts w:asciiTheme="minorHAnsi" w:hAnsiTheme="minorHAnsi" w:cstheme="minorHAnsi"/>
                    </w:rPr>
                  </w:pPr>
                  <w:r w:rsidRPr="00366B8E">
                    <w:rPr>
                      <w:rFonts w:asciiTheme="minorHAnsi" w:hAnsiTheme="minorHAnsi" w:cstheme="minorHAnsi"/>
                    </w:rPr>
                    <w:t>Retired Ministers and Widows of Ministers</w:t>
                  </w:r>
                </w:p>
              </w:tc>
              <w:tc>
                <w:tcPr>
                  <w:tcW w:w="2901" w:type="dxa"/>
                </w:tcPr>
                <w:p w14:paraId="37877EE7" w14:textId="77777777" w:rsidR="001B6321" w:rsidRPr="00366B8E" w:rsidRDefault="001B6321" w:rsidP="00366B8E">
                  <w:pPr>
                    <w:jc w:val="both"/>
                    <w:rPr>
                      <w:rFonts w:asciiTheme="minorHAnsi" w:hAnsiTheme="minorHAnsi" w:cstheme="minorHAnsi"/>
                    </w:rPr>
                  </w:pPr>
                  <w:r w:rsidRPr="00366B8E">
                    <w:rPr>
                      <w:rFonts w:asciiTheme="minorHAnsi" w:hAnsiTheme="minorHAnsi" w:cstheme="minorHAnsi"/>
                    </w:rPr>
                    <w:t>40</w:t>
                  </w:r>
                </w:p>
              </w:tc>
            </w:tr>
            <w:tr w:rsidR="001B6321" w:rsidRPr="00366B8E" w14:paraId="4B469FF1" w14:textId="77777777" w:rsidTr="00507989">
              <w:trPr>
                <w:trHeight w:val="413"/>
              </w:trPr>
              <w:tc>
                <w:tcPr>
                  <w:tcW w:w="3102" w:type="dxa"/>
                </w:tcPr>
                <w:p w14:paraId="2BE71CBA" w14:textId="77777777" w:rsidR="001B6321" w:rsidRPr="00366B8E" w:rsidRDefault="001B6321" w:rsidP="00366B8E">
                  <w:pPr>
                    <w:jc w:val="both"/>
                    <w:rPr>
                      <w:rFonts w:asciiTheme="minorHAnsi" w:hAnsiTheme="minorHAnsi" w:cstheme="minorHAnsi"/>
                      <w:b/>
                    </w:rPr>
                  </w:pPr>
                </w:p>
              </w:tc>
              <w:tc>
                <w:tcPr>
                  <w:tcW w:w="2905" w:type="dxa"/>
                </w:tcPr>
                <w:p w14:paraId="5C45CC4F" w14:textId="77777777" w:rsidR="001B6321" w:rsidRPr="00366B8E" w:rsidRDefault="001B6321" w:rsidP="00366B8E">
                  <w:pPr>
                    <w:jc w:val="both"/>
                    <w:rPr>
                      <w:rFonts w:asciiTheme="minorHAnsi" w:hAnsiTheme="minorHAnsi" w:cstheme="minorHAnsi"/>
                      <w:b/>
                    </w:rPr>
                  </w:pPr>
                  <w:r w:rsidRPr="00366B8E">
                    <w:rPr>
                      <w:rFonts w:asciiTheme="minorHAnsi" w:hAnsiTheme="minorHAnsi" w:cstheme="minorHAnsi"/>
                      <w:b/>
                    </w:rPr>
                    <w:t>Total</w:t>
                  </w:r>
                </w:p>
              </w:tc>
              <w:tc>
                <w:tcPr>
                  <w:tcW w:w="2901" w:type="dxa"/>
                </w:tcPr>
                <w:p w14:paraId="7CBBCA23" w14:textId="77777777" w:rsidR="001B6321" w:rsidRPr="00366B8E" w:rsidRDefault="001B6321" w:rsidP="00366B8E">
                  <w:pPr>
                    <w:jc w:val="both"/>
                    <w:rPr>
                      <w:rFonts w:asciiTheme="minorHAnsi" w:hAnsiTheme="minorHAnsi" w:cstheme="minorHAnsi"/>
                      <w:b/>
                    </w:rPr>
                  </w:pPr>
                  <w:r w:rsidRPr="00366B8E">
                    <w:rPr>
                      <w:rFonts w:asciiTheme="minorHAnsi" w:hAnsiTheme="minorHAnsi" w:cstheme="minorHAnsi"/>
                      <w:b/>
                    </w:rPr>
                    <w:t>300</w:t>
                  </w:r>
                </w:p>
              </w:tc>
            </w:tr>
          </w:tbl>
          <w:p w14:paraId="35D0046D" w14:textId="7D197A1F" w:rsidR="001B6321" w:rsidRPr="00507989" w:rsidRDefault="00507989" w:rsidP="00366B8E">
            <w:pPr>
              <w:jc w:val="both"/>
              <w:rPr>
                <w:rFonts w:asciiTheme="minorHAnsi" w:hAnsiTheme="minorHAnsi" w:cstheme="minorHAnsi"/>
              </w:rPr>
            </w:pPr>
            <w:r w:rsidRPr="00507989">
              <w:rPr>
                <w:rFonts w:asciiTheme="minorHAnsi" w:hAnsiTheme="minorHAnsi" w:cs="Arial"/>
                <w:sz w:val="24"/>
                <w:szCs w:val="24"/>
              </w:rPr>
              <w:t>In addition, the provision of food items help</w:t>
            </w:r>
            <w:r>
              <w:rPr>
                <w:rFonts w:asciiTheme="minorHAnsi" w:hAnsiTheme="minorHAnsi" w:cs="Arial"/>
                <w:sz w:val="24"/>
                <w:szCs w:val="24"/>
              </w:rPr>
              <w:t>ed</w:t>
            </w:r>
            <w:r w:rsidRPr="00507989">
              <w:rPr>
                <w:rFonts w:asciiTheme="minorHAnsi" w:hAnsiTheme="minorHAnsi" w:cs="Arial"/>
                <w:sz w:val="24"/>
                <w:szCs w:val="24"/>
              </w:rPr>
              <w:t xml:space="preserve"> in reducing the burden and risk especially on women to look for food to fend the families</w:t>
            </w:r>
            <w:r>
              <w:rPr>
                <w:rFonts w:asciiTheme="minorHAnsi" w:hAnsiTheme="minorHAnsi" w:cs="Arial"/>
                <w:sz w:val="24"/>
                <w:szCs w:val="24"/>
              </w:rPr>
              <w:t>.</w:t>
            </w:r>
          </w:p>
          <w:p w14:paraId="61C66F39" w14:textId="41DEB2B6" w:rsidR="00A12F49" w:rsidRPr="00366B8E" w:rsidRDefault="00A12F49" w:rsidP="00366B8E">
            <w:pPr>
              <w:jc w:val="both"/>
              <w:rPr>
                <w:rFonts w:asciiTheme="minorHAnsi" w:hAnsiTheme="minorHAnsi" w:cstheme="minorHAnsi"/>
              </w:rPr>
            </w:pPr>
            <w:r w:rsidRPr="00366B8E">
              <w:rPr>
                <w:rFonts w:asciiTheme="minorHAnsi" w:hAnsiTheme="minorHAnsi" w:cstheme="minorHAnsi"/>
              </w:rPr>
              <w:t>In addition, support was given to MCZ owned Matthew Rusike Children’s home which houses XXXX orphan and vulnerable children. The home survives on gardening and poultry production projects as well as donations from well</w:t>
            </w:r>
            <w:r w:rsidR="00C462D3">
              <w:rPr>
                <w:rFonts w:asciiTheme="minorHAnsi" w:hAnsiTheme="minorHAnsi" w:cstheme="minorHAnsi"/>
              </w:rPr>
              <w:t>-</w:t>
            </w:r>
            <w:r w:rsidRPr="00366B8E">
              <w:rPr>
                <w:rFonts w:asciiTheme="minorHAnsi" w:hAnsiTheme="minorHAnsi" w:cstheme="minorHAnsi"/>
              </w:rPr>
              <w:t>wishers. However</w:t>
            </w:r>
            <w:r w:rsidR="00C462D3">
              <w:rPr>
                <w:rFonts w:asciiTheme="minorHAnsi" w:hAnsiTheme="minorHAnsi" w:cstheme="minorHAnsi"/>
              </w:rPr>
              <w:t>,</w:t>
            </w:r>
            <w:r w:rsidRPr="00366B8E">
              <w:rPr>
                <w:rFonts w:asciiTheme="minorHAnsi" w:hAnsiTheme="minorHAnsi" w:cstheme="minorHAnsi"/>
              </w:rPr>
              <w:t xml:space="preserve"> with the COVID-19 pandemic, access to markets to sell garden and poultry produce has been restricted such that income flow of the home was negatively affected. Furthermore</w:t>
            </w:r>
            <w:r w:rsidR="00C462D3">
              <w:rPr>
                <w:rFonts w:asciiTheme="minorHAnsi" w:hAnsiTheme="minorHAnsi" w:cstheme="minorHAnsi"/>
              </w:rPr>
              <w:t>,</w:t>
            </w:r>
            <w:r w:rsidRPr="00366B8E">
              <w:rPr>
                <w:rFonts w:asciiTheme="minorHAnsi" w:hAnsiTheme="minorHAnsi" w:cstheme="minorHAnsi"/>
              </w:rPr>
              <w:t xml:space="preserve"> the donations from well</w:t>
            </w:r>
            <w:r w:rsidR="00A034D2">
              <w:rPr>
                <w:rFonts w:asciiTheme="minorHAnsi" w:hAnsiTheme="minorHAnsi" w:cstheme="minorHAnsi"/>
              </w:rPr>
              <w:t>-</w:t>
            </w:r>
            <w:r w:rsidRPr="00366B8E">
              <w:rPr>
                <w:rFonts w:asciiTheme="minorHAnsi" w:hAnsiTheme="minorHAnsi" w:cstheme="minorHAnsi"/>
              </w:rPr>
              <w:t>wishers did not flock in as usual. This left the home vulnerable thus the</w:t>
            </w:r>
            <w:r w:rsidR="00A034D2">
              <w:rPr>
                <w:rFonts w:asciiTheme="minorHAnsi" w:hAnsiTheme="minorHAnsi" w:cstheme="minorHAnsi"/>
              </w:rPr>
              <w:t xml:space="preserve"> intervention helped through donations of</w:t>
            </w:r>
            <w:r w:rsidRPr="00366B8E">
              <w:rPr>
                <w:rFonts w:asciiTheme="minorHAnsi" w:hAnsiTheme="minorHAnsi" w:cstheme="minorHAnsi"/>
              </w:rPr>
              <w:t xml:space="preserve"> Maize Meal, Flour, Sugar beans, </w:t>
            </w:r>
            <w:proofErr w:type="spellStart"/>
            <w:r w:rsidRPr="00366B8E">
              <w:rPr>
                <w:rFonts w:asciiTheme="minorHAnsi" w:hAnsiTheme="minorHAnsi" w:cstheme="minorHAnsi"/>
              </w:rPr>
              <w:t>Kapenta</w:t>
            </w:r>
            <w:proofErr w:type="spellEnd"/>
            <w:r w:rsidRPr="00366B8E">
              <w:rPr>
                <w:rFonts w:asciiTheme="minorHAnsi" w:hAnsiTheme="minorHAnsi" w:cstheme="minorHAnsi"/>
              </w:rPr>
              <w:t>, Soya Chunks</w:t>
            </w:r>
            <w:r w:rsidR="003C622F" w:rsidRPr="00366B8E">
              <w:rPr>
                <w:rFonts w:asciiTheme="minorHAnsi" w:hAnsiTheme="minorHAnsi" w:cstheme="minorHAnsi"/>
              </w:rPr>
              <w:t xml:space="preserve">, </w:t>
            </w:r>
            <w:r w:rsidRPr="00366B8E">
              <w:rPr>
                <w:rFonts w:asciiTheme="minorHAnsi" w:hAnsiTheme="minorHAnsi" w:cstheme="minorHAnsi"/>
              </w:rPr>
              <w:t>Peanut butter</w:t>
            </w:r>
            <w:r w:rsidR="003C622F" w:rsidRPr="00366B8E">
              <w:rPr>
                <w:rFonts w:asciiTheme="minorHAnsi" w:hAnsiTheme="minorHAnsi" w:cstheme="minorHAnsi"/>
              </w:rPr>
              <w:t xml:space="preserve">, </w:t>
            </w:r>
            <w:r w:rsidRPr="00366B8E">
              <w:rPr>
                <w:rFonts w:asciiTheme="minorHAnsi" w:hAnsiTheme="minorHAnsi" w:cstheme="minorHAnsi"/>
              </w:rPr>
              <w:t>Powder milk</w:t>
            </w:r>
            <w:r w:rsidR="003C622F" w:rsidRPr="00366B8E">
              <w:rPr>
                <w:rFonts w:asciiTheme="minorHAnsi" w:hAnsiTheme="minorHAnsi" w:cstheme="minorHAnsi"/>
              </w:rPr>
              <w:t xml:space="preserve">, </w:t>
            </w:r>
            <w:r w:rsidRPr="00366B8E">
              <w:rPr>
                <w:rFonts w:asciiTheme="minorHAnsi" w:hAnsiTheme="minorHAnsi" w:cstheme="minorHAnsi"/>
              </w:rPr>
              <w:t>drinks</w:t>
            </w:r>
            <w:r w:rsidR="003C622F" w:rsidRPr="00366B8E">
              <w:rPr>
                <w:rFonts w:asciiTheme="minorHAnsi" w:hAnsiTheme="minorHAnsi" w:cstheme="minorHAnsi"/>
              </w:rPr>
              <w:t xml:space="preserve">, </w:t>
            </w:r>
            <w:proofErr w:type="spellStart"/>
            <w:r w:rsidRPr="00366B8E">
              <w:rPr>
                <w:rFonts w:asciiTheme="minorHAnsi" w:hAnsiTheme="minorHAnsi" w:cstheme="minorHAnsi"/>
              </w:rPr>
              <w:t>maputi</w:t>
            </w:r>
            <w:proofErr w:type="spellEnd"/>
            <w:r w:rsidR="003C622F" w:rsidRPr="00366B8E">
              <w:rPr>
                <w:rFonts w:asciiTheme="minorHAnsi" w:hAnsiTheme="minorHAnsi" w:cstheme="minorHAnsi"/>
              </w:rPr>
              <w:t xml:space="preserve">, </w:t>
            </w:r>
            <w:r w:rsidRPr="00366B8E">
              <w:rPr>
                <w:rFonts w:asciiTheme="minorHAnsi" w:hAnsiTheme="minorHAnsi" w:cstheme="minorHAnsi"/>
              </w:rPr>
              <w:t>rice</w:t>
            </w:r>
            <w:r w:rsidR="003C622F" w:rsidRPr="00366B8E">
              <w:rPr>
                <w:rFonts w:asciiTheme="minorHAnsi" w:hAnsiTheme="minorHAnsi" w:cstheme="minorHAnsi"/>
              </w:rPr>
              <w:t xml:space="preserve">, </w:t>
            </w:r>
            <w:r w:rsidRPr="00366B8E">
              <w:rPr>
                <w:rFonts w:asciiTheme="minorHAnsi" w:hAnsiTheme="minorHAnsi" w:cstheme="minorHAnsi"/>
              </w:rPr>
              <w:t>sugar</w:t>
            </w:r>
            <w:r w:rsidR="003C622F" w:rsidRPr="00366B8E">
              <w:rPr>
                <w:rFonts w:asciiTheme="minorHAnsi" w:hAnsiTheme="minorHAnsi" w:cstheme="minorHAnsi"/>
              </w:rPr>
              <w:t xml:space="preserve">, </w:t>
            </w:r>
            <w:r w:rsidRPr="00366B8E">
              <w:rPr>
                <w:rFonts w:asciiTheme="minorHAnsi" w:hAnsiTheme="minorHAnsi" w:cstheme="minorHAnsi"/>
              </w:rPr>
              <w:t>Washing soap</w:t>
            </w:r>
            <w:r w:rsidR="003C622F" w:rsidRPr="00366B8E">
              <w:rPr>
                <w:rFonts w:asciiTheme="minorHAnsi" w:hAnsiTheme="minorHAnsi" w:cstheme="minorHAnsi"/>
              </w:rPr>
              <w:t xml:space="preserve">, </w:t>
            </w:r>
            <w:r w:rsidRPr="00366B8E">
              <w:rPr>
                <w:rFonts w:asciiTheme="minorHAnsi" w:hAnsiTheme="minorHAnsi" w:cstheme="minorHAnsi"/>
              </w:rPr>
              <w:t>Tooth paste</w:t>
            </w:r>
            <w:r w:rsidR="003C622F" w:rsidRPr="00366B8E">
              <w:rPr>
                <w:rFonts w:asciiTheme="minorHAnsi" w:hAnsiTheme="minorHAnsi" w:cstheme="minorHAnsi"/>
              </w:rPr>
              <w:t xml:space="preserve">, </w:t>
            </w:r>
            <w:r w:rsidRPr="00366B8E">
              <w:rPr>
                <w:rFonts w:asciiTheme="minorHAnsi" w:hAnsiTheme="minorHAnsi" w:cstheme="minorHAnsi"/>
              </w:rPr>
              <w:t>Toilet paper</w:t>
            </w:r>
            <w:r w:rsidR="003C622F" w:rsidRPr="00366B8E">
              <w:rPr>
                <w:rFonts w:asciiTheme="minorHAnsi" w:hAnsiTheme="minorHAnsi" w:cstheme="minorHAnsi"/>
              </w:rPr>
              <w:t xml:space="preserve"> and </w:t>
            </w:r>
            <w:r w:rsidRPr="00366B8E">
              <w:rPr>
                <w:rFonts w:asciiTheme="minorHAnsi" w:hAnsiTheme="minorHAnsi" w:cstheme="minorHAnsi"/>
              </w:rPr>
              <w:t>Toilet cleaner</w:t>
            </w:r>
            <w:r w:rsidR="003C622F" w:rsidRPr="00366B8E">
              <w:rPr>
                <w:rFonts w:asciiTheme="minorHAnsi" w:hAnsiTheme="minorHAnsi" w:cstheme="minorHAnsi"/>
              </w:rPr>
              <w:t xml:space="preserve">. The supply is meant to cushion the home </w:t>
            </w:r>
            <w:r w:rsidR="00A034D2">
              <w:rPr>
                <w:rFonts w:asciiTheme="minorHAnsi" w:hAnsiTheme="minorHAnsi" w:cstheme="minorHAnsi"/>
              </w:rPr>
              <w:t>3</w:t>
            </w:r>
            <w:r w:rsidR="003C622F" w:rsidRPr="00366B8E">
              <w:rPr>
                <w:rFonts w:asciiTheme="minorHAnsi" w:hAnsiTheme="minorHAnsi" w:cstheme="minorHAnsi"/>
              </w:rPr>
              <w:t xml:space="preserve"> months.</w:t>
            </w:r>
          </w:p>
          <w:p w14:paraId="356DDCCC" w14:textId="4862127E" w:rsidR="00A12F49" w:rsidRPr="00366B8E" w:rsidRDefault="001B6321" w:rsidP="00366B8E">
            <w:pPr>
              <w:jc w:val="both"/>
              <w:rPr>
                <w:rFonts w:asciiTheme="minorHAnsi" w:hAnsiTheme="minorHAnsi" w:cstheme="minorHAnsi"/>
              </w:rPr>
            </w:pPr>
            <w:r w:rsidRPr="00366B8E">
              <w:rPr>
                <w:rFonts w:asciiTheme="minorHAnsi" w:hAnsiTheme="minorHAnsi" w:cstheme="minorHAnsi"/>
              </w:rPr>
              <w:t xml:space="preserve">In a bid to capacitate communities on COVID-19 knowledge, during the public address at food distribution points, awareness raising on COVID-19 </w:t>
            </w:r>
            <w:r w:rsidR="00A034D2">
              <w:rPr>
                <w:rFonts w:asciiTheme="minorHAnsi" w:hAnsiTheme="minorHAnsi" w:cstheme="minorHAnsi"/>
              </w:rPr>
              <w:t>was conducted -</w:t>
            </w:r>
            <w:r w:rsidRPr="00366B8E">
              <w:rPr>
                <w:rFonts w:asciiTheme="minorHAnsi" w:hAnsiTheme="minorHAnsi" w:cstheme="minorHAnsi"/>
              </w:rPr>
              <w:t xml:space="preserve"> its symptoms and how it spread</w:t>
            </w:r>
            <w:r w:rsidR="00A034D2">
              <w:rPr>
                <w:rFonts w:asciiTheme="minorHAnsi" w:hAnsiTheme="minorHAnsi" w:cstheme="minorHAnsi"/>
              </w:rPr>
              <w:t xml:space="preserve">s. There was also </w:t>
            </w:r>
            <w:r w:rsidRPr="00366B8E">
              <w:rPr>
                <w:rFonts w:asciiTheme="minorHAnsi" w:hAnsiTheme="minorHAnsi" w:cstheme="minorHAnsi"/>
              </w:rPr>
              <w:t xml:space="preserve">distribution of 2 500 flyers and posters </w:t>
            </w:r>
            <w:r w:rsidR="00A034D2">
              <w:rPr>
                <w:rFonts w:asciiTheme="minorHAnsi" w:hAnsiTheme="minorHAnsi" w:cstheme="minorHAnsi"/>
              </w:rPr>
              <w:t xml:space="preserve">to the orphaned and vulnerable children. </w:t>
            </w:r>
            <w:r w:rsidRPr="00366B8E">
              <w:rPr>
                <w:rFonts w:asciiTheme="minorHAnsi" w:hAnsiTheme="minorHAnsi" w:cstheme="minorHAnsi"/>
              </w:rPr>
              <w:t xml:space="preserve">In public places, posters were stuck on walls and trees for people to read and gain knowledge. The raising of awareness managed to demystify some of the myth and misconceptions in the communities regarding COVID-19. During the process </w:t>
            </w:r>
            <w:r w:rsidR="00624225" w:rsidRPr="00366B8E">
              <w:rPr>
                <w:rFonts w:asciiTheme="minorHAnsi" w:hAnsiTheme="minorHAnsi" w:cstheme="minorHAnsi"/>
              </w:rPr>
              <w:t>handwashing and social distancing practices were encouraged as the way</w:t>
            </w:r>
            <w:r w:rsidR="00E424CD" w:rsidRPr="00366B8E">
              <w:rPr>
                <w:rFonts w:asciiTheme="minorHAnsi" w:hAnsiTheme="minorHAnsi" w:cstheme="minorHAnsi"/>
              </w:rPr>
              <w:t xml:space="preserve"> </w:t>
            </w:r>
            <w:r w:rsidR="00624225" w:rsidRPr="00366B8E">
              <w:rPr>
                <w:rFonts w:asciiTheme="minorHAnsi" w:hAnsiTheme="minorHAnsi" w:cstheme="minorHAnsi"/>
              </w:rPr>
              <w:t>of preventing the spread of COVID-19.</w:t>
            </w:r>
          </w:p>
          <w:p w14:paraId="1EF1322B" w14:textId="45A7FD9A" w:rsidR="00A12F49" w:rsidRPr="00366B8E" w:rsidRDefault="00624225" w:rsidP="00366B8E">
            <w:pPr>
              <w:jc w:val="both"/>
              <w:rPr>
                <w:rFonts w:asciiTheme="minorHAnsi" w:hAnsiTheme="minorHAnsi" w:cstheme="minorHAnsi"/>
              </w:rPr>
            </w:pPr>
            <w:r w:rsidRPr="00366B8E">
              <w:rPr>
                <w:rFonts w:asciiTheme="minorHAnsi" w:hAnsiTheme="minorHAnsi" w:cstheme="minorHAnsi"/>
              </w:rPr>
              <w:t>Personal Protective Equipment in the form of re-usable and disposable masks, hand sanitisers, liquid soap</w:t>
            </w:r>
            <w:r w:rsidR="00A034D2">
              <w:rPr>
                <w:rFonts w:asciiTheme="minorHAnsi" w:hAnsiTheme="minorHAnsi" w:cstheme="minorHAnsi"/>
              </w:rPr>
              <w:t xml:space="preserve"> and </w:t>
            </w:r>
            <w:r w:rsidRPr="00366B8E">
              <w:rPr>
                <w:rFonts w:asciiTheme="minorHAnsi" w:hAnsiTheme="minorHAnsi" w:cstheme="minorHAnsi"/>
              </w:rPr>
              <w:t xml:space="preserve">gloves were distributed to both </w:t>
            </w:r>
            <w:r w:rsidR="007400A8" w:rsidRPr="00366B8E">
              <w:rPr>
                <w:rFonts w:asciiTheme="minorHAnsi" w:hAnsiTheme="minorHAnsi" w:cstheme="minorHAnsi"/>
              </w:rPr>
              <w:t xml:space="preserve">MCZ &amp; MeDRA </w:t>
            </w:r>
            <w:r w:rsidRPr="00366B8E">
              <w:rPr>
                <w:rFonts w:asciiTheme="minorHAnsi" w:hAnsiTheme="minorHAnsi" w:cstheme="minorHAnsi"/>
              </w:rPr>
              <w:t>staff responsible for the response as well as communities so as to reduce the risk of the spread of COVID-19.</w:t>
            </w:r>
            <w:r w:rsidR="007400A8" w:rsidRPr="00366B8E">
              <w:rPr>
                <w:rFonts w:asciiTheme="minorHAnsi" w:hAnsiTheme="minorHAnsi" w:cstheme="minorHAnsi"/>
              </w:rPr>
              <w:t xml:space="preserve"> Communities have limited access to these materials thus the distribution to the 300 households as well as the churches in the areas was welcomed by the beneficiaries.</w:t>
            </w:r>
          </w:p>
          <w:p w14:paraId="3FB47188" w14:textId="32CB5FDE" w:rsidR="009F7A9B" w:rsidRPr="00366B8E" w:rsidRDefault="007400A8" w:rsidP="00366B8E">
            <w:pPr>
              <w:jc w:val="both"/>
              <w:rPr>
                <w:rFonts w:asciiTheme="minorHAnsi" w:hAnsiTheme="minorHAnsi" w:cstheme="minorHAnsi"/>
              </w:rPr>
            </w:pPr>
            <w:r w:rsidRPr="00366B8E">
              <w:rPr>
                <w:rFonts w:asciiTheme="minorHAnsi" w:hAnsiTheme="minorHAnsi" w:cstheme="minorHAnsi"/>
              </w:rPr>
              <w:t>The mental health and psychosocial well</w:t>
            </w:r>
            <w:r w:rsidR="00A034D2">
              <w:rPr>
                <w:rFonts w:asciiTheme="minorHAnsi" w:hAnsiTheme="minorHAnsi" w:cstheme="minorHAnsi"/>
              </w:rPr>
              <w:t>-</w:t>
            </w:r>
            <w:r w:rsidRPr="00366B8E">
              <w:rPr>
                <w:rFonts w:asciiTheme="minorHAnsi" w:hAnsiTheme="minorHAnsi" w:cstheme="minorHAnsi"/>
              </w:rPr>
              <w:t>being of the people has been negatively affected by the COVID-19 pandemic. The</w:t>
            </w:r>
            <w:r w:rsidR="00366B8E" w:rsidRPr="00366B8E">
              <w:rPr>
                <w:rFonts w:asciiTheme="minorHAnsi" w:hAnsiTheme="minorHAnsi" w:cstheme="minorHAnsi"/>
              </w:rPr>
              <w:t xml:space="preserve">re has been </w:t>
            </w:r>
            <w:r w:rsidR="00A034D2">
              <w:rPr>
                <w:rFonts w:asciiTheme="minorHAnsi" w:hAnsiTheme="minorHAnsi" w:cstheme="minorHAnsi"/>
              </w:rPr>
              <w:t xml:space="preserve">a </w:t>
            </w:r>
            <w:r w:rsidR="00366B8E" w:rsidRPr="00366B8E">
              <w:rPr>
                <w:rFonts w:asciiTheme="minorHAnsi" w:hAnsiTheme="minorHAnsi" w:cstheme="minorHAnsi"/>
              </w:rPr>
              <w:t>change in the</w:t>
            </w:r>
            <w:r w:rsidRPr="00366B8E">
              <w:rPr>
                <w:rFonts w:asciiTheme="minorHAnsi" w:hAnsiTheme="minorHAnsi" w:cstheme="minorHAnsi"/>
              </w:rPr>
              <w:t xml:space="preserve"> normal life of communities where the new norm of social distancing, no hand shaking, wearing of masks, isolation or quarantine, no visits to friends and family</w:t>
            </w:r>
            <w:r w:rsidR="00A034D2">
              <w:rPr>
                <w:rFonts w:asciiTheme="minorHAnsi" w:hAnsiTheme="minorHAnsi" w:cstheme="minorHAnsi"/>
              </w:rPr>
              <w:t xml:space="preserve"> and </w:t>
            </w:r>
            <w:r w:rsidRPr="00366B8E">
              <w:rPr>
                <w:rFonts w:asciiTheme="minorHAnsi" w:hAnsiTheme="minorHAnsi" w:cstheme="minorHAnsi"/>
              </w:rPr>
              <w:t xml:space="preserve">banning of community gatherings leading to </w:t>
            </w:r>
            <w:r w:rsidR="009D36FC" w:rsidRPr="00366B8E">
              <w:rPr>
                <w:rFonts w:asciiTheme="minorHAnsi" w:hAnsiTheme="minorHAnsi" w:cstheme="minorHAnsi"/>
              </w:rPr>
              <w:t xml:space="preserve">people not going to fellowship in churches has brought </w:t>
            </w:r>
            <w:r w:rsidR="00366B8E" w:rsidRPr="00366B8E">
              <w:rPr>
                <w:rFonts w:asciiTheme="minorHAnsi" w:hAnsiTheme="minorHAnsi" w:cstheme="minorHAnsi"/>
              </w:rPr>
              <w:t>a difference</w:t>
            </w:r>
            <w:r w:rsidR="009D36FC" w:rsidRPr="00366B8E">
              <w:rPr>
                <w:rFonts w:asciiTheme="minorHAnsi" w:hAnsiTheme="minorHAnsi" w:cstheme="minorHAnsi"/>
              </w:rPr>
              <w:t xml:space="preserve"> in people’s lives. Some are failing to adapt to this new </w:t>
            </w:r>
            <w:r w:rsidR="00A034D2">
              <w:rPr>
                <w:rFonts w:asciiTheme="minorHAnsi" w:hAnsiTheme="minorHAnsi" w:cstheme="minorHAnsi"/>
              </w:rPr>
              <w:t xml:space="preserve">normal </w:t>
            </w:r>
            <w:r w:rsidR="009D36FC" w:rsidRPr="00366B8E">
              <w:rPr>
                <w:rFonts w:asciiTheme="minorHAnsi" w:hAnsiTheme="minorHAnsi" w:cstheme="minorHAnsi"/>
              </w:rPr>
              <w:t xml:space="preserve">way of life thus </w:t>
            </w:r>
            <w:r w:rsidR="00F856EE" w:rsidRPr="00366B8E">
              <w:rPr>
                <w:rFonts w:asciiTheme="minorHAnsi" w:hAnsiTheme="minorHAnsi" w:cstheme="minorHAnsi"/>
              </w:rPr>
              <w:t>the theologians offered psychosocial support to communities to en</w:t>
            </w:r>
            <w:r w:rsidR="00366B8E" w:rsidRPr="00366B8E">
              <w:rPr>
                <w:rFonts w:asciiTheme="minorHAnsi" w:hAnsiTheme="minorHAnsi" w:cstheme="minorHAnsi"/>
              </w:rPr>
              <w:t xml:space="preserve">courage and give them hope. This has enhanced capacities of communities to cope with the shocks </w:t>
            </w:r>
            <w:r w:rsidR="00A034D2">
              <w:rPr>
                <w:rFonts w:asciiTheme="minorHAnsi" w:hAnsiTheme="minorHAnsi" w:cstheme="minorHAnsi"/>
              </w:rPr>
              <w:t>due to</w:t>
            </w:r>
            <w:r w:rsidR="00366B8E" w:rsidRPr="00366B8E">
              <w:rPr>
                <w:rFonts w:asciiTheme="minorHAnsi" w:hAnsiTheme="minorHAnsi" w:cstheme="minorHAnsi"/>
              </w:rPr>
              <w:t xml:space="preserve"> COVID-19. Spiritual messages and dialogues have been used by both the MCZ leadership as well as the ministers at grassroots levels to different households as well as health personnel to cope with and adjust to the critical situation.</w:t>
            </w:r>
          </w:p>
        </w:tc>
      </w:tr>
      <w:tr w:rsidR="00C75480" w:rsidRPr="004061CE" w14:paraId="037A2257" w14:textId="77777777" w:rsidTr="00A62D2C">
        <w:tc>
          <w:tcPr>
            <w:tcW w:w="9242" w:type="dxa"/>
          </w:tcPr>
          <w:p w14:paraId="3944122D" w14:textId="77777777" w:rsidR="00C75480" w:rsidRDefault="00C75480" w:rsidP="00C75480">
            <w:pPr>
              <w:pStyle w:val="NoSpacing"/>
              <w:ind w:left="720"/>
              <w:rPr>
                <w:b/>
              </w:rPr>
            </w:pPr>
          </w:p>
        </w:tc>
      </w:tr>
    </w:tbl>
    <w:p w14:paraId="71631AC7" w14:textId="77777777" w:rsidR="009F7A9B" w:rsidRDefault="009F7A9B" w:rsidP="009F7A9B">
      <w:pPr>
        <w:spacing w:after="0"/>
        <w:rPr>
          <w:b/>
          <w:u w:val="single"/>
        </w:rPr>
      </w:pPr>
    </w:p>
    <w:p w14:paraId="02074001" w14:textId="77777777" w:rsidR="009F7A9B" w:rsidRDefault="009F7A9B" w:rsidP="009F7A9B">
      <w:pPr>
        <w:spacing w:after="0"/>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7A9B" w:rsidRPr="004061CE" w14:paraId="085E2607" w14:textId="77777777" w:rsidTr="00A62D2C">
        <w:tc>
          <w:tcPr>
            <w:tcW w:w="9242" w:type="dxa"/>
          </w:tcPr>
          <w:p w14:paraId="6B2F15A4" w14:textId="361BBE87" w:rsidR="009F7A9B" w:rsidRPr="00700FD0" w:rsidRDefault="009F7A9B" w:rsidP="00A62D2C">
            <w:pPr>
              <w:numPr>
                <w:ilvl w:val="0"/>
                <w:numId w:val="1"/>
              </w:numPr>
              <w:spacing w:after="0" w:line="240" w:lineRule="auto"/>
              <w:rPr>
                <w:b/>
              </w:rPr>
            </w:pPr>
            <w:r w:rsidRPr="00700FD0">
              <w:rPr>
                <w:b/>
              </w:rPr>
              <w:t>What have been the high</w:t>
            </w:r>
            <w:r w:rsidR="00B47639">
              <w:rPr>
                <w:b/>
              </w:rPr>
              <w:t>lights of the work during the</w:t>
            </w:r>
            <w:r w:rsidRPr="00700FD0">
              <w:rPr>
                <w:b/>
              </w:rPr>
              <w:t xml:space="preserve"> year?</w:t>
            </w:r>
          </w:p>
        </w:tc>
      </w:tr>
      <w:tr w:rsidR="009F7A9B" w:rsidRPr="004061CE" w14:paraId="37E1509C" w14:textId="77777777" w:rsidTr="00A62D2C">
        <w:tc>
          <w:tcPr>
            <w:tcW w:w="9242" w:type="dxa"/>
          </w:tcPr>
          <w:p w14:paraId="6A50E334" w14:textId="12C76F6D" w:rsidR="00507989" w:rsidRDefault="00507989" w:rsidP="00AA7E42">
            <w:pPr>
              <w:pStyle w:val="NoSpacing"/>
              <w:numPr>
                <w:ilvl w:val="0"/>
                <w:numId w:val="4"/>
              </w:numPr>
              <w:jc w:val="both"/>
            </w:pPr>
            <w:r>
              <w:lastRenderedPageBreak/>
              <w:t>The intervention covered 4 districts of The Methodist Church with 4 circuits being targeted.</w:t>
            </w:r>
          </w:p>
          <w:p w14:paraId="7539E656" w14:textId="60057794" w:rsidR="00AA7E42" w:rsidRDefault="009F0D6A" w:rsidP="00507989">
            <w:pPr>
              <w:pStyle w:val="NoSpacing"/>
              <w:numPr>
                <w:ilvl w:val="0"/>
                <w:numId w:val="4"/>
              </w:numPr>
              <w:jc w:val="both"/>
            </w:pPr>
            <w:r>
              <w:t xml:space="preserve">300 food insecure </w:t>
            </w:r>
            <w:r w:rsidR="00A034D2">
              <w:t xml:space="preserve">households </w:t>
            </w:r>
            <w:r>
              <w:t>received basic commodities that covered cereal, cooking oil and relish.</w:t>
            </w:r>
            <w:r w:rsidR="00507989">
              <w:t xml:space="preserve"> </w:t>
            </w:r>
            <w:r>
              <w:t xml:space="preserve">The </w:t>
            </w:r>
            <w:r w:rsidR="00507989">
              <w:t>food basket</w:t>
            </w:r>
            <w:r>
              <w:t xml:space="preserve"> cover</w:t>
            </w:r>
            <w:r w:rsidR="00507989">
              <w:t>ed</w:t>
            </w:r>
            <w:r>
              <w:t xml:space="preserve"> the required nutritional component </w:t>
            </w:r>
            <w:r w:rsidR="00507989">
              <w:t xml:space="preserve">for a balanced </w:t>
            </w:r>
            <w:r>
              <w:t>diet</w:t>
            </w:r>
            <w:r w:rsidR="00507989">
              <w:t>. This address</w:t>
            </w:r>
            <w:r w:rsidR="00A034D2">
              <w:t>ed</w:t>
            </w:r>
            <w:r w:rsidR="00507989">
              <w:t xml:space="preserve"> f</w:t>
            </w:r>
            <w:r w:rsidR="00B47639" w:rsidRPr="00AA7E42">
              <w:t xml:space="preserve">ood insecurity challenges raised in communities </w:t>
            </w:r>
            <w:r w:rsidR="00A034D2" w:rsidRPr="00AA7E42">
              <w:t>because of</w:t>
            </w:r>
            <w:r w:rsidR="00B47639" w:rsidRPr="00AA7E42">
              <w:t xml:space="preserve"> COVID-19</w:t>
            </w:r>
            <w:r w:rsidR="00AA7E42" w:rsidRPr="00AA7E42">
              <w:t xml:space="preserve"> lockdown regulations which affected livelihoods for many people in the country. The</w:t>
            </w:r>
            <w:r w:rsidR="00507989">
              <w:t xml:space="preserve"> targeted households are the</w:t>
            </w:r>
            <w:r w:rsidR="00AA7E42" w:rsidRPr="00AA7E42">
              <w:t xml:space="preserve"> most vulnerable persons such as the disabled, elderly, orphaned and children as they could not fend for themselves.</w:t>
            </w:r>
          </w:p>
          <w:p w14:paraId="53B15B0A" w14:textId="5C752EB2" w:rsidR="00AA7E42" w:rsidRDefault="00AA7E42" w:rsidP="00AA7E42">
            <w:pPr>
              <w:pStyle w:val="NoSpacing"/>
              <w:numPr>
                <w:ilvl w:val="0"/>
                <w:numId w:val="4"/>
              </w:numPr>
              <w:jc w:val="both"/>
            </w:pPr>
            <w:r>
              <w:t>Matthew Rusike Children</w:t>
            </w:r>
            <w:r w:rsidR="00507989">
              <w:t>’</w:t>
            </w:r>
            <w:r>
              <w:t xml:space="preserve">s </w:t>
            </w:r>
            <w:r w:rsidR="00507989">
              <w:t>H</w:t>
            </w:r>
            <w:r>
              <w:t xml:space="preserve">ome received groceries </w:t>
            </w:r>
            <w:r w:rsidR="003D6DA7">
              <w:t xml:space="preserve">to </w:t>
            </w:r>
            <w:r w:rsidR="00507989">
              <w:t>cater for the needs of the XXXX orphan and vulnerable children housed at the home.</w:t>
            </w:r>
          </w:p>
          <w:p w14:paraId="0CAE187F" w14:textId="1C590A62" w:rsidR="00507989" w:rsidRDefault="00507989" w:rsidP="00AA7E42">
            <w:pPr>
              <w:pStyle w:val="NoSpacing"/>
              <w:numPr>
                <w:ilvl w:val="0"/>
                <w:numId w:val="4"/>
              </w:numPr>
              <w:jc w:val="both"/>
            </w:pPr>
            <w:r>
              <w:t>Public address and 2 500 posters and flyers were used to raise awareness in the selected communities targeting more than 1 000 people. Messaging on COVID-19 symptoms</w:t>
            </w:r>
            <w:r w:rsidR="005D62CC">
              <w:t xml:space="preserve">, transmission </w:t>
            </w:r>
            <w:r>
              <w:t xml:space="preserve">and prevention were shared. This addressed misconceptions and myths </w:t>
            </w:r>
            <w:r w:rsidR="005D62CC">
              <w:t xml:space="preserve">on COVD-19 </w:t>
            </w:r>
            <w:r>
              <w:t>as well as</w:t>
            </w:r>
            <w:r w:rsidR="005D62CC">
              <w:t xml:space="preserve"> harmful socio-cultural practices in the communities.</w:t>
            </w:r>
            <w:r>
              <w:t xml:space="preserve"> </w:t>
            </w:r>
            <w:r w:rsidR="005D62CC">
              <w:t xml:space="preserve">The messaging was in line with the WHO and CDC guidelines. </w:t>
            </w:r>
          </w:p>
          <w:p w14:paraId="1EF001EF" w14:textId="2795313C" w:rsidR="005D62CC" w:rsidRDefault="005D62CC" w:rsidP="00AA7E42">
            <w:pPr>
              <w:pStyle w:val="NoSpacing"/>
              <w:numPr>
                <w:ilvl w:val="0"/>
                <w:numId w:val="4"/>
              </w:numPr>
              <w:jc w:val="both"/>
            </w:pPr>
            <w:r>
              <w:t>PPEs were distributed to the target communities for the use in prevention of the spread of COVID-19. Reusable and disposable masks, hand sanitisers, liquid soap and gloves were distributed to staff and the target communities. Liquid soap and sanitisers will help in the promotion of hand washing practice.</w:t>
            </w:r>
          </w:p>
          <w:p w14:paraId="48E44855" w14:textId="6A37415F" w:rsidR="006D543C" w:rsidRPr="004061CE" w:rsidRDefault="005D62CC" w:rsidP="008047A0">
            <w:pPr>
              <w:pStyle w:val="NoSpacing"/>
              <w:numPr>
                <w:ilvl w:val="0"/>
                <w:numId w:val="4"/>
              </w:numPr>
              <w:jc w:val="both"/>
              <w:rPr>
                <w:b/>
              </w:rPr>
            </w:pPr>
            <w:r>
              <w:t xml:space="preserve">The Church Ministers provided psychosocial support to the target communities with focus on the elderly and other people with underlying conditions who are living in so much fear of the pandemic. This was done through individual, family and community dialogues giving people hope on how to cope with the pandemic and its effects. Children were targeted as well with information </w:t>
            </w:r>
            <w:r w:rsidR="00C23264">
              <w:t xml:space="preserve">so that they understand the prolonged </w:t>
            </w:r>
            <w:r w:rsidR="006D543C" w:rsidRPr="00C23264">
              <w:rPr>
                <w:rFonts w:asciiTheme="minorHAnsi" w:hAnsiTheme="minorHAnsi" w:cs="Arial"/>
                <w:sz w:val="24"/>
                <w:szCs w:val="24"/>
              </w:rPr>
              <w:t xml:space="preserve">periods of school closure and movement restrictions </w:t>
            </w:r>
            <w:r w:rsidR="00C23264">
              <w:rPr>
                <w:rFonts w:asciiTheme="minorHAnsi" w:hAnsiTheme="minorHAnsi" w:cs="Arial"/>
                <w:sz w:val="24"/>
                <w:szCs w:val="24"/>
              </w:rPr>
              <w:t xml:space="preserve">which </w:t>
            </w:r>
            <w:r w:rsidR="006D543C" w:rsidRPr="00C23264">
              <w:rPr>
                <w:rFonts w:asciiTheme="minorHAnsi" w:hAnsiTheme="minorHAnsi" w:cs="Arial"/>
                <w:sz w:val="24"/>
                <w:szCs w:val="24"/>
              </w:rPr>
              <w:t>may lead to emotional unrest and anxieties</w:t>
            </w:r>
            <w:r w:rsidR="006D543C" w:rsidRPr="00C23264">
              <w:rPr>
                <w:rFonts w:ascii="Arial" w:hAnsi="Arial" w:cs="Arial"/>
                <w:sz w:val="24"/>
                <w:szCs w:val="24"/>
              </w:rPr>
              <w:t xml:space="preserve">. </w:t>
            </w:r>
          </w:p>
          <w:p w14:paraId="3617533E" w14:textId="77777777" w:rsidR="009F7A9B" w:rsidRPr="004061CE" w:rsidRDefault="009F7A9B" w:rsidP="00A62D2C">
            <w:pPr>
              <w:pStyle w:val="NoSpacing"/>
              <w:rPr>
                <w:b/>
              </w:rPr>
            </w:pPr>
          </w:p>
        </w:tc>
      </w:tr>
    </w:tbl>
    <w:p w14:paraId="59DE3767" w14:textId="77777777" w:rsidR="009F7A9B" w:rsidRDefault="009F7A9B" w:rsidP="009F7A9B">
      <w:pPr>
        <w:spacing w:after="0"/>
      </w:pPr>
    </w:p>
    <w:p w14:paraId="3D00563E" w14:textId="77777777" w:rsidR="009F7A9B" w:rsidRDefault="009F7A9B" w:rsidP="009F7A9B">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7A9B" w:rsidRPr="004061CE" w14:paraId="06B02475" w14:textId="77777777" w:rsidTr="00A62D2C">
        <w:tc>
          <w:tcPr>
            <w:tcW w:w="9242" w:type="dxa"/>
          </w:tcPr>
          <w:p w14:paraId="50F94A9C" w14:textId="77777777" w:rsidR="009F7A9B" w:rsidRPr="00700FD0" w:rsidRDefault="009F7A9B" w:rsidP="00A62D2C">
            <w:pPr>
              <w:numPr>
                <w:ilvl w:val="0"/>
                <w:numId w:val="1"/>
              </w:numPr>
              <w:spacing w:after="0" w:line="240" w:lineRule="auto"/>
              <w:rPr>
                <w:b/>
              </w:rPr>
            </w:pPr>
            <w:r w:rsidRPr="00700FD0">
              <w:rPr>
                <w:b/>
              </w:rPr>
              <w:t xml:space="preserve">What </w:t>
            </w:r>
            <w:r>
              <w:rPr>
                <w:b/>
              </w:rPr>
              <w:t>are</w:t>
            </w:r>
            <w:r w:rsidRPr="00700FD0">
              <w:rPr>
                <w:b/>
              </w:rPr>
              <w:t xml:space="preserve"> the major challenge</w:t>
            </w:r>
            <w:r>
              <w:rPr>
                <w:b/>
              </w:rPr>
              <w:t>s</w:t>
            </w:r>
            <w:r w:rsidRPr="00700FD0">
              <w:rPr>
                <w:b/>
              </w:rPr>
              <w:t xml:space="preserve"> in this work and how </w:t>
            </w:r>
            <w:r>
              <w:rPr>
                <w:b/>
              </w:rPr>
              <w:t>are they</w:t>
            </w:r>
            <w:r w:rsidRPr="00700FD0">
              <w:rPr>
                <w:b/>
              </w:rPr>
              <w:t xml:space="preserve"> being addressed?</w:t>
            </w:r>
          </w:p>
        </w:tc>
      </w:tr>
      <w:tr w:rsidR="009F7A9B" w:rsidRPr="004061CE" w14:paraId="14D6D16A" w14:textId="77777777" w:rsidTr="00A62D2C">
        <w:trPr>
          <w:trHeight w:val="1429"/>
        </w:trPr>
        <w:tc>
          <w:tcPr>
            <w:tcW w:w="9242" w:type="dxa"/>
          </w:tcPr>
          <w:p w14:paraId="190C7F24" w14:textId="0C985891" w:rsidR="009F7A9B" w:rsidRDefault="00AA7E42" w:rsidP="003C0E3E">
            <w:pPr>
              <w:pStyle w:val="NoSpacing"/>
              <w:numPr>
                <w:ilvl w:val="0"/>
                <w:numId w:val="5"/>
              </w:numPr>
              <w:jc w:val="both"/>
            </w:pPr>
            <w:r w:rsidRPr="00AA7E42">
              <w:t xml:space="preserve">The food basket given to beneficiaries was meant to last for </w:t>
            </w:r>
            <w:r w:rsidR="006D543C">
              <w:t>one to two</w:t>
            </w:r>
            <w:r w:rsidRPr="00AA7E42">
              <w:t xml:space="preserve"> month</w:t>
            </w:r>
            <w:r w:rsidR="006D543C">
              <w:t>s (depending on household size)</w:t>
            </w:r>
            <w:r w:rsidRPr="00AA7E42">
              <w:t xml:space="preserve"> as projected that the pandemic was short lived. However, </w:t>
            </w:r>
            <w:r w:rsidR="003C0E3E">
              <w:t xml:space="preserve">the lockdown period in Zimbabwe has been declared indefinite by the President of Zimbabwe and this has greatly affected livelihoods in communities making them more food insecure. This means there is need to provide more food to these and other communities which were left out during the distributions to provide relief to them. </w:t>
            </w:r>
          </w:p>
          <w:p w14:paraId="4B8A579D" w14:textId="3AFDB0B0" w:rsidR="00C23264" w:rsidRDefault="00C23264" w:rsidP="003C0E3E">
            <w:pPr>
              <w:pStyle w:val="NoSpacing"/>
              <w:numPr>
                <w:ilvl w:val="0"/>
                <w:numId w:val="5"/>
              </w:numPr>
              <w:jc w:val="both"/>
            </w:pPr>
            <w:r>
              <w:t>The support did not manage to cover all the marginalised and vulnerable communities in the selected circuits and it only covered 50% of the church districts.</w:t>
            </w:r>
          </w:p>
          <w:p w14:paraId="01B8425E" w14:textId="77777777" w:rsidR="009F7A9B" w:rsidRPr="004061CE" w:rsidRDefault="009F7A9B" w:rsidP="00A62D2C">
            <w:pPr>
              <w:pStyle w:val="NoSpacing"/>
              <w:rPr>
                <w:b/>
              </w:rPr>
            </w:pPr>
          </w:p>
        </w:tc>
      </w:tr>
    </w:tbl>
    <w:p w14:paraId="102C8B02" w14:textId="77777777" w:rsidR="009F7A9B" w:rsidRDefault="009F7A9B" w:rsidP="009F7A9B">
      <w:pPr>
        <w:spacing w:after="0"/>
        <w:rPr>
          <w:b/>
        </w:rPr>
      </w:pPr>
    </w:p>
    <w:p w14:paraId="17DD7863" w14:textId="77777777" w:rsidR="009F7A9B" w:rsidRDefault="009F7A9B" w:rsidP="009F7A9B">
      <w:pPr>
        <w:spacing w:after="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7A9B" w:rsidRPr="004061CE" w14:paraId="0BD31FAA" w14:textId="77777777" w:rsidTr="00A62D2C">
        <w:tc>
          <w:tcPr>
            <w:tcW w:w="9242" w:type="dxa"/>
          </w:tcPr>
          <w:p w14:paraId="26602B55" w14:textId="77777777" w:rsidR="009F7A9B" w:rsidRPr="00700FD0" w:rsidRDefault="009F7A9B" w:rsidP="00A62D2C">
            <w:pPr>
              <w:numPr>
                <w:ilvl w:val="0"/>
                <w:numId w:val="1"/>
              </w:numPr>
              <w:spacing w:after="0" w:line="240" w:lineRule="auto"/>
              <w:rPr>
                <w:b/>
              </w:rPr>
            </w:pPr>
            <w:r>
              <w:rPr>
                <w:b/>
              </w:rPr>
              <w:br w:type="page"/>
            </w:r>
            <w:r w:rsidRPr="00700FD0">
              <w:rPr>
                <w:b/>
              </w:rPr>
              <w:t>Please tell us about your NMA work either:</w:t>
            </w:r>
          </w:p>
          <w:p w14:paraId="526B2CA7" w14:textId="60CD1EC3" w:rsidR="009F7A9B" w:rsidRPr="00700FD0" w:rsidRDefault="009F7A9B" w:rsidP="00A62D2C">
            <w:pPr>
              <w:spacing w:after="0" w:line="240" w:lineRule="auto"/>
              <w:rPr>
                <w:b/>
                <w:color w:val="000000"/>
              </w:rPr>
            </w:pPr>
            <w:r>
              <w:rPr>
                <w:b/>
                <w:color w:val="000000"/>
              </w:rPr>
              <w:t>a.</w:t>
            </w:r>
            <w:r w:rsidRPr="00700FD0">
              <w:rPr>
                <w:b/>
                <w:color w:val="000000"/>
              </w:rPr>
              <w:t xml:space="preserve"> through someone’s actual experience </w:t>
            </w:r>
            <w:r w:rsidR="003C0E3E">
              <w:rPr>
                <w:b/>
                <w:color w:val="000000"/>
              </w:rPr>
              <w:t>–</w:t>
            </w:r>
            <w:r w:rsidRPr="00700FD0">
              <w:rPr>
                <w:b/>
                <w:color w:val="000000"/>
              </w:rPr>
              <w:t xml:space="preserve"> the story of someone benefiting from the work, or </w:t>
            </w:r>
          </w:p>
          <w:p w14:paraId="749CD529" w14:textId="77777777" w:rsidR="009F7A9B" w:rsidRPr="00700FD0" w:rsidRDefault="009F7A9B" w:rsidP="00A62D2C">
            <w:pPr>
              <w:spacing w:after="0" w:line="240" w:lineRule="auto"/>
              <w:rPr>
                <w:b/>
                <w:color w:val="000000"/>
              </w:rPr>
            </w:pPr>
            <w:r>
              <w:rPr>
                <w:b/>
                <w:color w:val="000000"/>
              </w:rPr>
              <w:t xml:space="preserve">b. </w:t>
            </w:r>
            <w:r w:rsidRPr="00700FD0">
              <w:rPr>
                <w:b/>
                <w:color w:val="000000"/>
              </w:rPr>
              <w:t xml:space="preserve">through your description of a particular situation or event which is a part of the NMA work </w:t>
            </w:r>
          </w:p>
          <w:p w14:paraId="3FAA8593" w14:textId="77777777" w:rsidR="009F7A9B" w:rsidRPr="00F449D9" w:rsidRDefault="009F7A9B" w:rsidP="00A62D2C">
            <w:pPr>
              <w:spacing w:after="0" w:line="240" w:lineRule="auto"/>
            </w:pPr>
            <w:r w:rsidRPr="00F449D9">
              <w:t>It would be helpful to have a story and any photographs to share with Methodists in Britain, which you will allow us to</w:t>
            </w:r>
            <w:r w:rsidRPr="00F449D9">
              <w:rPr>
                <w:color w:val="FF0000"/>
              </w:rPr>
              <w:t xml:space="preserve"> </w:t>
            </w:r>
            <w:r w:rsidRPr="00F449D9">
              <w:rPr>
                <w:color w:val="000000"/>
              </w:rPr>
              <w:t>publish.</w:t>
            </w:r>
          </w:p>
        </w:tc>
      </w:tr>
      <w:tr w:rsidR="009F7A9B" w:rsidRPr="004061CE" w14:paraId="326129FF" w14:textId="77777777" w:rsidTr="00A62D2C">
        <w:tc>
          <w:tcPr>
            <w:tcW w:w="9242" w:type="dxa"/>
          </w:tcPr>
          <w:p w14:paraId="3D726645" w14:textId="77777777" w:rsidR="009F7A9B" w:rsidRPr="00AB3731" w:rsidRDefault="009F7A9B" w:rsidP="00A62D2C">
            <w:pPr>
              <w:pStyle w:val="NoSpacing"/>
              <w:rPr>
                <w:b/>
              </w:rPr>
            </w:pPr>
          </w:p>
          <w:p w14:paraId="37C235F1" w14:textId="0DD293E4" w:rsidR="00C23264" w:rsidRPr="00AB3731" w:rsidRDefault="00C23264" w:rsidP="00C23264">
            <w:pPr>
              <w:jc w:val="center"/>
              <w:rPr>
                <w:rFonts w:asciiTheme="minorHAnsi" w:hAnsiTheme="minorHAnsi" w:cstheme="minorHAnsi"/>
                <w:b/>
                <w:bCs/>
              </w:rPr>
            </w:pPr>
            <w:r w:rsidRPr="00AB3731">
              <w:rPr>
                <w:rFonts w:asciiTheme="minorHAnsi" w:hAnsiTheme="minorHAnsi" w:cstheme="minorHAnsi"/>
                <w:b/>
                <w:bCs/>
              </w:rPr>
              <w:t>Hope Restored</w:t>
            </w:r>
            <w:r w:rsidR="00AB3731">
              <w:rPr>
                <w:rFonts w:asciiTheme="minorHAnsi" w:hAnsiTheme="minorHAnsi" w:cstheme="minorHAnsi"/>
                <w:b/>
                <w:bCs/>
              </w:rPr>
              <w:t xml:space="preserve"> for Agnes</w:t>
            </w:r>
          </w:p>
          <w:p w14:paraId="74301D34" w14:textId="215B4733" w:rsidR="00D034DD" w:rsidRPr="00AB3731" w:rsidRDefault="003D6DA7" w:rsidP="00C23264">
            <w:pPr>
              <w:jc w:val="both"/>
              <w:rPr>
                <w:rFonts w:asciiTheme="minorHAnsi" w:hAnsiTheme="minorHAnsi" w:cstheme="minorHAnsi"/>
              </w:rPr>
            </w:pPr>
            <w:r w:rsidRPr="00AB3731">
              <w:rPr>
                <w:rFonts w:asciiTheme="minorHAnsi" w:hAnsiTheme="minorHAnsi" w:cstheme="minorHAnsi"/>
              </w:rPr>
              <w:t>Agnes</w:t>
            </w:r>
            <w:r>
              <w:rPr>
                <w:rFonts w:asciiTheme="minorHAnsi" w:hAnsiTheme="minorHAnsi" w:cstheme="minorHAnsi"/>
              </w:rPr>
              <w:t xml:space="preserve"> </w:t>
            </w:r>
            <w:r w:rsidRPr="00AB3731">
              <w:rPr>
                <w:rFonts w:asciiTheme="minorHAnsi" w:hAnsiTheme="minorHAnsi" w:cstheme="minorHAnsi"/>
              </w:rPr>
              <w:t>Ndhlovu</w:t>
            </w:r>
            <w:r w:rsidR="00C23264" w:rsidRPr="00AB3731">
              <w:rPr>
                <w:rFonts w:asciiTheme="minorHAnsi" w:hAnsiTheme="minorHAnsi" w:cstheme="minorHAnsi"/>
              </w:rPr>
              <w:t xml:space="preserve"> aged sixty</w:t>
            </w:r>
            <w:r>
              <w:rPr>
                <w:rFonts w:asciiTheme="minorHAnsi" w:hAnsiTheme="minorHAnsi" w:cstheme="minorHAnsi"/>
              </w:rPr>
              <w:t>-</w:t>
            </w:r>
            <w:r w:rsidR="00C23264" w:rsidRPr="00AB3731">
              <w:rPr>
                <w:rFonts w:asciiTheme="minorHAnsi" w:hAnsiTheme="minorHAnsi" w:cstheme="minorHAnsi"/>
              </w:rPr>
              <w:t xml:space="preserve">eight years, is a member of the </w:t>
            </w:r>
            <w:proofErr w:type="spellStart"/>
            <w:r w:rsidR="0058591F">
              <w:rPr>
                <w:rFonts w:asciiTheme="minorHAnsi" w:hAnsiTheme="minorHAnsi" w:cstheme="minorHAnsi"/>
              </w:rPr>
              <w:t>Chitsvedemo</w:t>
            </w:r>
            <w:proofErr w:type="spellEnd"/>
            <w:r w:rsidR="00C23264" w:rsidRPr="00AB3731">
              <w:rPr>
                <w:rFonts w:asciiTheme="minorHAnsi" w:hAnsiTheme="minorHAnsi" w:cstheme="minorHAnsi"/>
              </w:rPr>
              <w:t xml:space="preserve"> Society of The Methodist Church in Harare East district. </w:t>
            </w:r>
            <w:r w:rsidR="00D034DD" w:rsidRPr="00AB3731">
              <w:rPr>
                <w:rFonts w:asciiTheme="minorHAnsi" w:hAnsiTheme="minorHAnsi" w:cstheme="minorHAnsi"/>
              </w:rPr>
              <w:t xml:space="preserve">Agnes </w:t>
            </w:r>
            <w:r w:rsidR="00C23264" w:rsidRPr="00AB3731">
              <w:rPr>
                <w:rFonts w:asciiTheme="minorHAnsi" w:hAnsiTheme="minorHAnsi" w:cstheme="minorHAnsi"/>
              </w:rPr>
              <w:t xml:space="preserve">looks after her </w:t>
            </w:r>
            <w:r w:rsidR="00D034DD" w:rsidRPr="00AB3731">
              <w:rPr>
                <w:rFonts w:asciiTheme="minorHAnsi" w:hAnsiTheme="minorHAnsi" w:cstheme="minorHAnsi"/>
              </w:rPr>
              <w:t>two</w:t>
            </w:r>
            <w:r w:rsidR="00C23264" w:rsidRPr="00AB3731">
              <w:rPr>
                <w:rFonts w:asciiTheme="minorHAnsi" w:hAnsiTheme="minorHAnsi" w:cstheme="minorHAnsi"/>
              </w:rPr>
              <w:t xml:space="preserve"> grandchildren </w:t>
            </w:r>
            <w:r w:rsidR="00D034DD" w:rsidRPr="00AB3731">
              <w:rPr>
                <w:rFonts w:asciiTheme="minorHAnsi" w:hAnsiTheme="minorHAnsi" w:cstheme="minorHAnsi"/>
              </w:rPr>
              <w:t xml:space="preserve">(aged 8 and 12) </w:t>
            </w:r>
            <w:r w:rsidR="00C23264" w:rsidRPr="00AB3731">
              <w:rPr>
                <w:rFonts w:asciiTheme="minorHAnsi" w:hAnsiTheme="minorHAnsi" w:cstheme="minorHAnsi"/>
              </w:rPr>
              <w:t>who</w:t>
            </w:r>
            <w:r w:rsidR="00D034DD" w:rsidRPr="00AB3731">
              <w:rPr>
                <w:rFonts w:asciiTheme="minorHAnsi" w:hAnsiTheme="minorHAnsi" w:cstheme="minorHAnsi"/>
              </w:rPr>
              <w:t xml:space="preserve">se mother in in South Africa where she went to look for work. Agnes has been surviving on remittances </w:t>
            </w:r>
            <w:r w:rsidR="00D034DD" w:rsidRPr="00AB3731">
              <w:rPr>
                <w:rFonts w:asciiTheme="minorHAnsi" w:hAnsiTheme="minorHAnsi" w:cstheme="minorHAnsi"/>
              </w:rPr>
              <w:lastRenderedPageBreak/>
              <w:t>from her daughter</w:t>
            </w:r>
            <w:r w:rsidR="0058591F">
              <w:rPr>
                <w:rFonts w:asciiTheme="minorHAnsi" w:hAnsiTheme="minorHAnsi" w:cstheme="minorHAnsi"/>
              </w:rPr>
              <w:t xml:space="preserve"> and gardening activities</w:t>
            </w:r>
            <w:r w:rsidR="00D034DD" w:rsidRPr="00AB3731">
              <w:rPr>
                <w:rFonts w:asciiTheme="minorHAnsi" w:hAnsiTheme="minorHAnsi" w:cstheme="minorHAnsi"/>
              </w:rPr>
              <w:t xml:space="preserve">, however since the beginning of the lockdown due to the COVID-19 pandemic, Agnes could not receive anything </w:t>
            </w:r>
            <w:r w:rsidR="0058591F">
              <w:rPr>
                <w:rFonts w:asciiTheme="minorHAnsi" w:hAnsiTheme="minorHAnsi" w:cstheme="minorHAnsi"/>
              </w:rPr>
              <w:t>from her daughter and could not go to the market to sell her garden produce. T</w:t>
            </w:r>
            <w:r w:rsidR="00D034DD" w:rsidRPr="00AB3731">
              <w:rPr>
                <w:rFonts w:asciiTheme="minorHAnsi" w:hAnsiTheme="minorHAnsi" w:cstheme="minorHAnsi"/>
              </w:rPr>
              <w:t>his has left her in a dire situation and has been surviving with the help from friends and neighbours</w:t>
            </w:r>
            <w:r w:rsidR="0058591F">
              <w:rPr>
                <w:rFonts w:asciiTheme="minorHAnsi" w:hAnsiTheme="minorHAnsi" w:cstheme="minorHAnsi"/>
              </w:rPr>
              <w:t xml:space="preserve"> especially on mealie meal</w:t>
            </w:r>
            <w:r w:rsidR="00D034DD" w:rsidRPr="00AB3731">
              <w:rPr>
                <w:rFonts w:asciiTheme="minorHAnsi" w:hAnsiTheme="minorHAnsi" w:cstheme="minorHAnsi"/>
              </w:rPr>
              <w:t xml:space="preserve">. </w:t>
            </w:r>
          </w:p>
          <w:p w14:paraId="755142D7" w14:textId="13006334" w:rsidR="00D034DD" w:rsidRPr="00AB3731" w:rsidRDefault="00D034DD" w:rsidP="00C23264">
            <w:pPr>
              <w:jc w:val="both"/>
              <w:rPr>
                <w:rFonts w:asciiTheme="minorHAnsi" w:hAnsiTheme="minorHAnsi" w:cstheme="minorHAnsi"/>
              </w:rPr>
            </w:pPr>
            <w:r w:rsidRPr="00AB3731">
              <w:rPr>
                <w:rFonts w:asciiTheme="minorHAnsi" w:hAnsiTheme="minorHAnsi" w:cstheme="minorHAnsi"/>
              </w:rPr>
              <w:t>Her situation forced her to change the number of meals to be consumed a day. She said she was now cooking porridge for her grandchildren and feed them around midday and the would have their last meal (which proper) of the day around 5pm. Things have not been easy for Agnes as she only waits for help f</w:t>
            </w:r>
            <w:r w:rsidR="0058591F">
              <w:rPr>
                <w:rFonts w:asciiTheme="minorHAnsi" w:hAnsiTheme="minorHAnsi" w:cstheme="minorHAnsi"/>
              </w:rPr>
              <w:t>ro</w:t>
            </w:r>
            <w:r w:rsidRPr="00AB3731">
              <w:rPr>
                <w:rFonts w:asciiTheme="minorHAnsi" w:hAnsiTheme="minorHAnsi" w:cstheme="minorHAnsi"/>
              </w:rPr>
              <w:t xml:space="preserve">m other people. She tried to be a vegetable </w:t>
            </w:r>
            <w:r w:rsidR="003D6DA7" w:rsidRPr="00AB3731">
              <w:rPr>
                <w:rFonts w:asciiTheme="minorHAnsi" w:hAnsiTheme="minorHAnsi" w:cstheme="minorHAnsi"/>
              </w:rPr>
              <w:t>vendor,</w:t>
            </w:r>
            <w:r w:rsidRPr="00AB3731">
              <w:rPr>
                <w:rFonts w:asciiTheme="minorHAnsi" w:hAnsiTheme="minorHAnsi" w:cstheme="minorHAnsi"/>
              </w:rPr>
              <w:t xml:space="preserve"> but this was short</w:t>
            </w:r>
            <w:r w:rsidR="00AB3731">
              <w:rPr>
                <w:rFonts w:asciiTheme="minorHAnsi" w:hAnsiTheme="minorHAnsi" w:cstheme="minorHAnsi"/>
              </w:rPr>
              <w:t xml:space="preserve"> </w:t>
            </w:r>
            <w:r w:rsidRPr="00AB3731">
              <w:rPr>
                <w:rFonts w:asciiTheme="minorHAnsi" w:hAnsiTheme="minorHAnsi" w:cstheme="minorHAnsi"/>
              </w:rPr>
              <w:t xml:space="preserve">lived as her access to market was not possible. She said, “I would pray all the time asking God to help me”. </w:t>
            </w:r>
          </w:p>
          <w:p w14:paraId="29DA2F9C" w14:textId="4B444BC0" w:rsidR="009F7A9B" w:rsidRPr="00AB3731" w:rsidRDefault="003D6DA7" w:rsidP="00AB3731">
            <w:pPr>
              <w:jc w:val="both"/>
              <w:rPr>
                <w:rFonts w:asciiTheme="minorHAnsi" w:hAnsiTheme="minorHAnsi" w:cstheme="minorHAnsi"/>
              </w:rPr>
            </w:pPr>
            <w:r w:rsidRPr="00AB3731">
              <w:rPr>
                <w:rFonts w:asciiTheme="minorHAnsi" w:hAnsiTheme="minorHAnsi" w:cstheme="minorHAnsi"/>
              </w:rPr>
              <w:t>Indeed,</w:t>
            </w:r>
            <w:r w:rsidR="00D034DD" w:rsidRPr="00AB3731">
              <w:rPr>
                <w:rFonts w:asciiTheme="minorHAnsi" w:hAnsiTheme="minorHAnsi" w:cstheme="minorHAnsi"/>
              </w:rPr>
              <w:t xml:space="preserve"> her prayers were answered as she received 20 kg of mealie-meal, 2 kg of sugar beans, 3 kg chunks, 4 litres cooking oil, 4kg rice and 2 kg sugar from the church. </w:t>
            </w:r>
            <w:r w:rsidR="00AB3731" w:rsidRPr="00AB3731">
              <w:rPr>
                <w:rFonts w:asciiTheme="minorHAnsi" w:hAnsiTheme="minorHAnsi" w:cstheme="minorHAnsi"/>
              </w:rPr>
              <w:t>Agnes said that this basket is going to help her for this next 3 months as she is not going to overspend her grocery. She is very grateful for the support from the PB and said she is going to pray even more for the people who gave the church money to do such a wonderful thing.</w:t>
            </w:r>
          </w:p>
        </w:tc>
      </w:tr>
    </w:tbl>
    <w:p w14:paraId="5494E990" w14:textId="77777777" w:rsidR="009F7A9B" w:rsidRDefault="009F7A9B" w:rsidP="009F7A9B">
      <w:pPr>
        <w:spacing w:after="0"/>
        <w:rPr>
          <w:b/>
        </w:rPr>
      </w:pPr>
    </w:p>
    <w:p w14:paraId="6FD10F8D" w14:textId="77777777" w:rsidR="009F7A9B" w:rsidRDefault="009F7A9B" w:rsidP="009F7A9B">
      <w:pPr>
        <w:spacing w:after="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7A9B" w:rsidRPr="00700FD0" w14:paraId="5C0586E4" w14:textId="77777777" w:rsidTr="00A62D2C">
        <w:tc>
          <w:tcPr>
            <w:tcW w:w="9242" w:type="dxa"/>
          </w:tcPr>
          <w:p w14:paraId="424E970C" w14:textId="77777777" w:rsidR="009F7A9B" w:rsidRPr="00866541" w:rsidRDefault="009F7A9B" w:rsidP="00A62D2C">
            <w:pPr>
              <w:spacing w:after="0" w:line="240" w:lineRule="auto"/>
              <w:rPr>
                <w:b/>
                <w:i/>
              </w:rPr>
            </w:pPr>
            <w:r w:rsidRPr="00866541">
              <w:rPr>
                <w:b/>
                <w:i/>
              </w:rPr>
              <w:t xml:space="preserve">5. </w:t>
            </w:r>
            <w:r w:rsidRPr="00866541">
              <w:rPr>
                <w:b/>
                <w:i/>
                <w:color w:val="000000"/>
              </w:rPr>
              <w:t>If this is the last year of your NMA grant, how will the work be continued next year?</w:t>
            </w:r>
          </w:p>
        </w:tc>
      </w:tr>
      <w:tr w:rsidR="009F7A9B" w:rsidRPr="004061CE" w14:paraId="6EFE221D" w14:textId="77777777" w:rsidTr="00A62D2C">
        <w:tc>
          <w:tcPr>
            <w:tcW w:w="9242" w:type="dxa"/>
          </w:tcPr>
          <w:p w14:paraId="5B14C95E" w14:textId="62F37421" w:rsidR="009F7A9B" w:rsidRPr="004061CE" w:rsidRDefault="009F7A9B" w:rsidP="00A62D2C">
            <w:pPr>
              <w:pStyle w:val="NoSpacing"/>
              <w:rPr>
                <w:b/>
              </w:rPr>
            </w:pPr>
          </w:p>
          <w:p w14:paraId="477E149B" w14:textId="12C004CC" w:rsidR="009F7A9B" w:rsidRPr="003C0E3E" w:rsidRDefault="003C0E3E" w:rsidP="003C0E3E">
            <w:pPr>
              <w:pStyle w:val="NoSpacing"/>
              <w:numPr>
                <w:ilvl w:val="0"/>
                <w:numId w:val="6"/>
              </w:numPr>
              <w:jc w:val="both"/>
            </w:pPr>
            <w:r w:rsidRPr="003C0E3E">
              <w:t>There is need to provide food distributions monthly to affected communities until the pandemic is over as its availability will continue to pose food insecurity risk to these communities.</w:t>
            </w:r>
          </w:p>
          <w:p w14:paraId="776E3E60" w14:textId="0E9D09B1" w:rsidR="009F7A9B" w:rsidRPr="00AB3731" w:rsidRDefault="003C0E3E" w:rsidP="00A62D2C">
            <w:pPr>
              <w:pStyle w:val="NoSpacing"/>
              <w:numPr>
                <w:ilvl w:val="0"/>
                <w:numId w:val="6"/>
              </w:numPr>
              <w:jc w:val="both"/>
            </w:pPr>
            <w:r w:rsidRPr="003C0E3E">
              <w:t>There is need to extend our support to</w:t>
            </w:r>
            <w:r w:rsidR="006D543C">
              <w:t xml:space="preserve"> 4</w:t>
            </w:r>
            <w:r w:rsidRPr="003C0E3E">
              <w:t xml:space="preserve"> other MCZ districts which failed to receive food </w:t>
            </w:r>
            <w:r w:rsidR="006D543C">
              <w:t>hampers</w:t>
            </w:r>
            <w:r w:rsidRPr="003C0E3E">
              <w:t xml:space="preserve"> in the month of June as a result of </w:t>
            </w:r>
            <w:r>
              <w:t>limited supplies.</w:t>
            </w:r>
          </w:p>
          <w:p w14:paraId="5B5BE21C" w14:textId="77777777" w:rsidR="009F7A9B" w:rsidRPr="004061CE" w:rsidRDefault="009F7A9B" w:rsidP="00A62D2C">
            <w:pPr>
              <w:pStyle w:val="NoSpacing"/>
              <w:rPr>
                <w:b/>
              </w:rPr>
            </w:pPr>
          </w:p>
        </w:tc>
      </w:tr>
    </w:tbl>
    <w:p w14:paraId="266F997D" w14:textId="77777777" w:rsidR="009F7A9B" w:rsidRDefault="009F7A9B" w:rsidP="009F7A9B">
      <w:pPr>
        <w:spacing w:after="0"/>
        <w:rPr>
          <w:b/>
        </w:rPr>
      </w:pPr>
    </w:p>
    <w:p w14:paraId="12097259" w14:textId="77777777" w:rsidR="009F7A9B" w:rsidRDefault="009F7A9B" w:rsidP="009F7A9B">
      <w:pPr>
        <w:spacing w:after="0"/>
        <w:rPr>
          <w:b/>
        </w:rPr>
      </w:pPr>
    </w:p>
    <w:p w14:paraId="54E3CA65" w14:textId="77777777" w:rsidR="001557B2" w:rsidRDefault="001557B2"/>
    <w:sectPr w:rsidR="00155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8627D"/>
    <w:multiLevelType w:val="hybridMultilevel"/>
    <w:tmpl w:val="977CF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6232F"/>
    <w:multiLevelType w:val="singleLevel"/>
    <w:tmpl w:val="0809000F"/>
    <w:lvl w:ilvl="0">
      <w:start w:val="1"/>
      <w:numFmt w:val="decimal"/>
      <w:lvlText w:val="%1."/>
      <w:lvlJc w:val="left"/>
      <w:pPr>
        <w:ind w:left="720" w:hanging="360"/>
      </w:pPr>
    </w:lvl>
  </w:abstractNum>
  <w:abstractNum w:abstractNumId="2" w15:restartNumberingAfterBreak="0">
    <w:nsid w:val="294C08D5"/>
    <w:multiLevelType w:val="hybridMultilevel"/>
    <w:tmpl w:val="FD68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049A5"/>
    <w:multiLevelType w:val="hybridMultilevel"/>
    <w:tmpl w:val="E892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76953"/>
    <w:multiLevelType w:val="hybridMultilevel"/>
    <w:tmpl w:val="A8DA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814EB"/>
    <w:multiLevelType w:val="hybridMultilevel"/>
    <w:tmpl w:val="7BE6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7275D"/>
    <w:multiLevelType w:val="hybridMultilevel"/>
    <w:tmpl w:val="920E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A9B"/>
    <w:rsid w:val="000829F9"/>
    <w:rsid w:val="00103864"/>
    <w:rsid w:val="001557B2"/>
    <w:rsid w:val="001B6321"/>
    <w:rsid w:val="00366B8E"/>
    <w:rsid w:val="003C0E3E"/>
    <w:rsid w:val="003C622F"/>
    <w:rsid w:val="003D6DA7"/>
    <w:rsid w:val="0047318E"/>
    <w:rsid w:val="00507989"/>
    <w:rsid w:val="0058591F"/>
    <w:rsid w:val="005D62CC"/>
    <w:rsid w:val="00624225"/>
    <w:rsid w:val="006D543C"/>
    <w:rsid w:val="007400A8"/>
    <w:rsid w:val="00833827"/>
    <w:rsid w:val="0083526B"/>
    <w:rsid w:val="009D36FC"/>
    <w:rsid w:val="009F0D6A"/>
    <w:rsid w:val="009F7A9B"/>
    <w:rsid w:val="00A034D2"/>
    <w:rsid w:val="00A12F49"/>
    <w:rsid w:val="00AA7E42"/>
    <w:rsid w:val="00AB3731"/>
    <w:rsid w:val="00B42EE8"/>
    <w:rsid w:val="00B47639"/>
    <w:rsid w:val="00C23264"/>
    <w:rsid w:val="00C36F0F"/>
    <w:rsid w:val="00C462D3"/>
    <w:rsid w:val="00C75480"/>
    <w:rsid w:val="00C95DF1"/>
    <w:rsid w:val="00D034DD"/>
    <w:rsid w:val="00E424CD"/>
    <w:rsid w:val="00F856E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ED50"/>
  <w15:docId w15:val="{34AA4192-EAAF-4168-8B0F-A6CD462D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9B"/>
    <w:pPr>
      <w:spacing w:after="200" w:line="276" w:lineRule="auto"/>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7A9B"/>
    <w:rPr>
      <w:color w:val="0000FF"/>
      <w:u w:val="single"/>
    </w:rPr>
  </w:style>
  <w:style w:type="paragraph" w:styleId="NoSpacing">
    <w:name w:val="No Spacing"/>
    <w:uiPriority w:val="1"/>
    <w:qFormat/>
    <w:rsid w:val="009F7A9B"/>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C75480"/>
    <w:pPr>
      <w:ind w:left="720"/>
      <w:contextualSpacing/>
    </w:pPr>
  </w:style>
  <w:style w:type="table" w:styleId="TableGrid">
    <w:name w:val="Table Grid"/>
    <w:basedOn w:val="TableNormal"/>
    <w:rsid w:val="00B476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2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EE8"/>
    <w:rPr>
      <w:rFonts w:ascii="Segoe UI" w:eastAsia="Times New Roman" w:hAnsi="Segoe UI" w:cs="Segoe UI"/>
      <w:sz w:val="18"/>
      <w:szCs w:val="18"/>
      <w:lang w:val="en-GB" w:eastAsia="en-GB"/>
    </w:rPr>
  </w:style>
  <w:style w:type="paragraph" w:styleId="NormalWeb">
    <w:name w:val="Normal (Web)"/>
    <w:basedOn w:val="Normal"/>
    <w:uiPriority w:val="99"/>
    <w:unhideWhenUsed/>
    <w:rsid w:val="00C95DF1"/>
    <w:pPr>
      <w:spacing w:before="100" w:beforeAutospacing="1" w:after="100" w:afterAutospacing="1" w:line="240" w:lineRule="auto"/>
    </w:pPr>
    <w:rPr>
      <w:rFonts w:ascii="Times New Roman" w:hAnsi="Times New Roman"/>
      <w:sz w:val="24"/>
      <w:szCs w:val="24"/>
      <w:lang w:val="en-ZW" w:eastAsia="en-ZW"/>
    </w:rPr>
  </w:style>
  <w:style w:type="character" w:styleId="CommentReference">
    <w:name w:val="annotation reference"/>
    <w:basedOn w:val="DefaultParagraphFont"/>
    <w:uiPriority w:val="99"/>
    <w:semiHidden/>
    <w:unhideWhenUsed/>
    <w:qFormat/>
    <w:rsid w:val="00C23264"/>
    <w:rPr>
      <w:sz w:val="16"/>
      <w:szCs w:val="16"/>
    </w:rPr>
  </w:style>
  <w:style w:type="paragraph" w:styleId="CommentText">
    <w:name w:val="annotation text"/>
    <w:basedOn w:val="Normal"/>
    <w:link w:val="CommentTextChar"/>
    <w:uiPriority w:val="99"/>
    <w:unhideWhenUsed/>
    <w:qFormat/>
    <w:rsid w:val="00C23264"/>
    <w:pPr>
      <w:spacing w:after="0" w:line="240" w:lineRule="auto"/>
    </w:pPr>
    <w:rPr>
      <w:rFonts w:asciiTheme="majorHAnsi" w:hAnsiTheme="majorHAnsi"/>
      <w:sz w:val="20"/>
      <w:szCs w:val="20"/>
      <w:lang w:val="en-AU" w:eastAsia="en-US"/>
    </w:rPr>
  </w:style>
  <w:style w:type="character" w:customStyle="1" w:styleId="CommentTextChar">
    <w:name w:val="Comment Text Char"/>
    <w:basedOn w:val="DefaultParagraphFont"/>
    <w:link w:val="CommentText"/>
    <w:uiPriority w:val="99"/>
    <w:qFormat/>
    <w:rsid w:val="00C23264"/>
    <w:rPr>
      <w:rFonts w:asciiTheme="majorHAnsi" w:eastAsia="Times New Roman" w:hAnsiTheme="majorHAnsi"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 Vutoyi</dc:creator>
  <cp:lastModifiedBy>Junior Vutoyi</cp:lastModifiedBy>
  <cp:revision>3</cp:revision>
  <dcterms:created xsi:type="dcterms:W3CDTF">2020-11-09T12:57:00Z</dcterms:created>
  <dcterms:modified xsi:type="dcterms:W3CDTF">2020-11-18T14:12:00Z</dcterms:modified>
</cp:coreProperties>
</file>