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254481E7" w:rsidR="001735A4" w:rsidRDefault="008C175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38374F" wp14:editId="76A2039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6306875E" w14:textId="00A78A3F" w:rsidR="001735A4" w:rsidRPr="00012333" w:rsidRDefault="00287E5D" w:rsidP="004637BE">
      <w:pPr>
        <w:jc w:val="both"/>
        <w:rPr>
          <w:rFonts w:ascii="Roboto" w:hAnsi="Roboto"/>
          <w:b/>
          <w:sz w:val="60"/>
          <w:szCs w:val="60"/>
          <w:lang w:val="en-US"/>
        </w:rPr>
      </w:pPr>
      <w:r w:rsidRPr="00012333">
        <w:rPr>
          <w:rFonts w:ascii="Roboto" w:hAnsi="Roboto"/>
          <w:b/>
          <w:sz w:val="60"/>
          <w:szCs w:val="60"/>
          <w:lang w:val="en-US"/>
        </w:rPr>
        <w:t>Yr Alban</w:t>
      </w:r>
    </w:p>
    <w:p w14:paraId="331CB81C" w14:textId="77777777" w:rsidR="00287E5D" w:rsidRPr="00012333" w:rsidRDefault="00287E5D" w:rsidP="00287E5D">
      <w:pPr>
        <w:jc w:val="both"/>
        <w:rPr>
          <w:rFonts w:ascii="Roboto" w:hAnsi="Roboto"/>
          <w:sz w:val="60"/>
          <w:szCs w:val="60"/>
          <w:lang w:val="en-US"/>
        </w:rPr>
      </w:pPr>
      <w:r w:rsidRPr="00012333">
        <w:rPr>
          <w:rFonts w:ascii="Roboto" w:hAnsi="Roboto"/>
          <w:sz w:val="60"/>
          <w:szCs w:val="60"/>
          <w:lang w:val="en-US"/>
        </w:rPr>
        <w:t xml:space="preserve">Mae’r ddeddf cydraddoldeb yn yr Alban, Deddf Cydraddoldeb 2010, yn dilyn yr un egwyddorion i raddau helaeth â’r ddeddfwriaeth yn awdurdodaethau eraill yr Eglwys Fethodistaidd ym Mhrydain.  Mae hynny’n golygu bod gwahaniaethu yn erbyn rhai â phriodoleddau diffiniedig, a elwir yn ‘briodoleddau gwarchodedig’, yn anghyfreithlon mewn sefydliadau cyhoeddus, yn cynnwys yr Eglwys Fethodistaidd, </w:t>
      </w:r>
      <w:r w:rsidRPr="00012333">
        <w:rPr>
          <w:rFonts w:ascii="Roboto" w:hAnsi="Roboto"/>
          <w:sz w:val="60"/>
          <w:szCs w:val="60"/>
          <w:lang w:val="en-US"/>
        </w:rPr>
        <w:lastRenderedPageBreak/>
        <w:t>ac eithrio lle bod rhai eithriadau yn berthnasol.</w:t>
      </w:r>
    </w:p>
    <w:p w14:paraId="6FCFDE17" w14:textId="77777777" w:rsidR="00287E5D" w:rsidRPr="00012333" w:rsidRDefault="00287E5D" w:rsidP="00287E5D">
      <w:pPr>
        <w:jc w:val="both"/>
        <w:rPr>
          <w:rFonts w:ascii="Roboto" w:hAnsi="Roboto"/>
          <w:sz w:val="60"/>
          <w:szCs w:val="60"/>
          <w:lang w:val="en-US"/>
        </w:rPr>
      </w:pPr>
      <w:r w:rsidRPr="00012333">
        <w:rPr>
          <w:rFonts w:ascii="Roboto" w:hAnsi="Roboto"/>
          <w:sz w:val="60"/>
          <w:szCs w:val="60"/>
          <w:lang w:val="en-US"/>
        </w:rPr>
        <w:t>Mae pob un o’r esiamplau o briodoleddau gwarchodedig, mathau o wahaniaethu ac eithriadau a grybwyllir yn yr hyfforddiant hwn, yn berthnasol yn yr Alban.</w:t>
      </w:r>
    </w:p>
    <w:p w14:paraId="148802FB" w14:textId="77777777" w:rsidR="00287E5D" w:rsidRPr="00012333" w:rsidRDefault="00287E5D" w:rsidP="00287E5D">
      <w:pPr>
        <w:jc w:val="both"/>
        <w:rPr>
          <w:rFonts w:ascii="Roboto" w:hAnsi="Roboto"/>
          <w:sz w:val="60"/>
          <w:szCs w:val="60"/>
          <w:lang w:val="en-US"/>
        </w:rPr>
      </w:pPr>
      <w:r w:rsidRPr="00012333">
        <w:rPr>
          <w:rFonts w:ascii="Roboto" w:hAnsi="Roboto"/>
          <w:sz w:val="60"/>
          <w:szCs w:val="60"/>
          <w:lang w:val="en-US"/>
        </w:rPr>
        <w:t xml:space="preserve">At hynny, mae Rheoliadau 2012 Deddf Cydraddoldeb (Dyletswyddau Statudol) (Yr Alban) 2010 yn amlinellu’r rheoliadau sy’n berthnasol i awdurdodau cyhoeddus yn yr Alban wrth gyflawni eu dyletswyddau statudol.  Mae’r rhain yn wahanol i’r rheoliadau </w:t>
      </w:r>
      <w:r w:rsidRPr="00012333">
        <w:rPr>
          <w:rFonts w:ascii="Roboto" w:hAnsi="Roboto"/>
          <w:sz w:val="60"/>
          <w:szCs w:val="60"/>
          <w:lang w:val="en-US"/>
        </w:rPr>
        <w:lastRenderedPageBreak/>
        <w:t>sy’n berthnasol i gyrff cyhoeddus yng Nghymru a Lloegr. Fodd bynnag, mae’r ddeddfwriaeth cydraddoldeb fel mae’n gymwys i sefydliadau cyhoeddus, megis yr Eglwys Fethodistaidd, yn debyg yn y tair gwlad.</w:t>
      </w:r>
    </w:p>
    <w:p w14:paraId="6210EAFD" w14:textId="40E71CF1" w:rsidR="001735A4" w:rsidRPr="00012333" w:rsidRDefault="007A2087" w:rsidP="007A2087">
      <w:pPr>
        <w:rPr>
          <w:sz w:val="60"/>
          <w:szCs w:val="60"/>
          <w:lang w:val="en-US"/>
        </w:rPr>
      </w:pPr>
      <w:r w:rsidRPr="00012333">
        <w:rPr>
          <w:sz w:val="60"/>
          <w:szCs w:val="60"/>
          <w:lang w:val="en-US"/>
        </w:rPr>
        <w:t xml:space="preserve"> </w:t>
      </w:r>
    </w:p>
    <w:p w14:paraId="7D4E2782" w14:textId="77777777" w:rsidR="00287E5D" w:rsidRPr="00012333" w:rsidRDefault="00287E5D" w:rsidP="007A2087">
      <w:pPr>
        <w:rPr>
          <w:sz w:val="60"/>
          <w:szCs w:val="60"/>
          <w:lang w:val="en-US"/>
        </w:rPr>
      </w:pPr>
    </w:p>
    <w:p w14:paraId="43A1E417" w14:textId="6EF82E94" w:rsidR="008974CE" w:rsidRPr="00012333" w:rsidRDefault="00EC131A" w:rsidP="008974CE">
      <w:pPr>
        <w:jc w:val="both"/>
        <w:rPr>
          <w:rFonts w:ascii="Roboto" w:hAnsi="Roboto"/>
          <w:sz w:val="60"/>
          <w:szCs w:val="60"/>
          <w:lang w:val="en-US"/>
        </w:rPr>
      </w:pPr>
      <w:r w:rsidRPr="00012333">
        <w:rPr>
          <w:rFonts w:ascii="Roboto" w:hAnsi="Roboto"/>
          <w:sz w:val="60"/>
          <w:szCs w:val="60"/>
        </w:rPr>
        <w:t xml:space="preserve">I weld Deddf Cydraddoldeb 2010, cliciwch </w:t>
      </w:r>
      <w:hyperlink r:id="rId9" w:history="1">
        <w:r w:rsidRPr="0001233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8974CE" w:rsidRPr="00012333">
        <w:rPr>
          <w:rFonts w:ascii="Roboto" w:hAnsi="Roboto"/>
          <w:sz w:val="60"/>
          <w:szCs w:val="60"/>
          <w:lang w:val="en-US"/>
        </w:rPr>
        <w:t xml:space="preserve"> </w:t>
      </w:r>
      <w:r w:rsidRPr="00012333">
        <w:rPr>
          <w:rFonts w:ascii="Roboto" w:hAnsi="Roboto"/>
          <w:sz w:val="60"/>
          <w:szCs w:val="60"/>
        </w:rPr>
        <w:t>neu, am nodiadau esboniadol, cliciwch</w:t>
      </w:r>
      <w:r w:rsidRPr="00012333">
        <w:rPr>
          <w:sz w:val="60"/>
          <w:szCs w:val="60"/>
        </w:rPr>
        <w:t xml:space="preserve"> </w:t>
      </w:r>
      <w:hyperlink r:id="rId10" w:history="1">
        <w:r w:rsidRPr="0001233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8974CE" w:rsidRPr="00012333">
        <w:rPr>
          <w:rFonts w:ascii="Roboto" w:hAnsi="Roboto"/>
          <w:sz w:val="60"/>
          <w:szCs w:val="60"/>
          <w:lang w:val="en-US"/>
        </w:rPr>
        <w:t>.</w:t>
      </w:r>
    </w:p>
    <w:p w14:paraId="622CEB78" w14:textId="1EB92A07" w:rsidR="008974CE" w:rsidRPr="00012333" w:rsidRDefault="00EC131A" w:rsidP="00012333">
      <w:pPr>
        <w:jc w:val="both"/>
        <w:rPr>
          <w:rFonts w:ascii="Roboto" w:hAnsi="Roboto"/>
          <w:sz w:val="60"/>
          <w:szCs w:val="60"/>
          <w:lang w:val="en-US"/>
        </w:rPr>
      </w:pPr>
      <w:r w:rsidRPr="00012333">
        <w:rPr>
          <w:rFonts w:ascii="Roboto" w:hAnsi="Roboto"/>
          <w:sz w:val="60"/>
          <w:szCs w:val="60"/>
        </w:rPr>
        <w:t xml:space="preserve">I weld y rheoliadau i awdurdodau cyhoeddus, clicwch </w:t>
      </w:r>
      <w:hyperlink r:id="rId11" w:history="1">
        <w:r w:rsidRPr="0001233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8974CE" w:rsidRPr="00012333">
        <w:rPr>
          <w:rFonts w:ascii="Roboto" w:hAnsi="Roboto"/>
          <w:sz w:val="60"/>
          <w:szCs w:val="60"/>
          <w:lang w:val="en-US"/>
        </w:rPr>
        <w:t xml:space="preserve"> </w:t>
      </w:r>
      <w:r w:rsidRPr="00012333">
        <w:rPr>
          <w:rFonts w:ascii="Roboto" w:hAnsi="Roboto"/>
          <w:sz w:val="60"/>
          <w:szCs w:val="60"/>
        </w:rPr>
        <w:t>neu, am nodiadau esboniadol, cliciwch</w:t>
      </w:r>
      <w:r w:rsidR="008974CE" w:rsidRPr="00012333">
        <w:rPr>
          <w:rFonts w:ascii="Roboto" w:hAnsi="Roboto"/>
          <w:sz w:val="60"/>
          <w:szCs w:val="60"/>
          <w:lang w:val="en-US"/>
        </w:rPr>
        <w:t xml:space="preserve"> </w:t>
      </w:r>
      <w:hyperlink r:id="rId12" w:history="1">
        <w:r w:rsidRPr="0001233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8974CE" w:rsidRPr="00012333">
        <w:rPr>
          <w:rFonts w:ascii="Roboto" w:hAnsi="Roboto"/>
          <w:sz w:val="60"/>
          <w:szCs w:val="60"/>
          <w:lang w:val="en-US"/>
        </w:rPr>
        <w:t>.</w:t>
      </w:r>
      <w:bookmarkStart w:id="0" w:name="_GoBack"/>
      <w:bookmarkEnd w:id="0"/>
    </w:p>
    <w:sectPr w:rsidR="008974CE" w:rsidRPr="00012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12333"/>
    <w:rsid w:val="00047042"/>
    <w:rsid w:val="000A7A83"/>
    <w:rsid w:val="000C1A24"/>
    <w:rsid w:val="00142C48"/>
    <w:rsid w:val="001735A4"/>
    <w:rsid w:val="00287E5D"/>
    <w:rsid w:val="002E11FC"/>
    <w:rsid w:val="003366DE"/>
    <w:rsid w:val="00401CBC"/>
    <w:rsid w:val="004637BE"/>
    <w:rsid w:val="00463B68"/>
    <w:rsid w:val="00500661"/>
    <w:rsid w:val="00562F34"/>
    <w:rsid w:val="0063787F"/>
    <w:rsid w:val="006D7F4E"/>
    <w:rsid w:val="007170E3"/>
    <w:rsid w:val="007A2087"/>
    <w:rsid w:val="00835C3C"/>
    <w:rsid w:val="008818C6"/>
    <w:rsid w:val="008974CE"/>
    <w:rsid w:val="008C175F"/>
    <w:rsid w:val="009C5D8E"/>
    <w:rsid w:val="00A17BC1"/>
    <w:rsid w:val="00AA3035"/>
    <w:rsid w:val="00CB2462"/>
    <w:rsid w:val="00CD23C5"/>
    <w:rsid w:val="00D31E8D"/>
    <w:rsid w:val="00DC2C3E"/>
    <w:rsid w:val="00DD0194"/>
    <w:rsid w:val="00E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4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qualityhumanrights.com/en/public-sector-equality-duty-scotl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dsi/2012/9780111016718/regulation/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pga/2010/15/notes/cont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gov.uk/ukpga/2010/15/cont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B92C2-CBD5-4A41-B9DF-27E2483088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2bc02e-11f7-4d29-ae0d-709e0f4a1457"/>
    <ds:schemaRef ds:uri="http://purl.org/dc/dcmitype/"/>
    <ds:schemaRef ds:uri="http://schemas.microsoft.com/office/infopath/2007/PartnerControls"/>
    <ds:schemaRef ds:uri="http://schemas.microsoft.com/office/2006/documentManagement/types"/>
    <ds:schemaRef ds:uri="aba9dc45-71f5-48b4-a68a-b2459ad081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7</cp:revision>
  <dcterms:created xsi:type="dcterms:W3CDTF">2022-08-16T14:32:00Z</dcterms:created>
  <dcterms:modified xsi:type="dcterms:W3CDTF">2023-07-10T21:43:00Z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