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8" w:rsidRPr="0084493B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  <w:r w:rsidRPr="0084493B">
        <w:rPr>
          <w:rFonts w:eastAsia="Times New Roman" w:cstheme="minorHAnsi"/>
          <w:b/>
          <w:color w:val="262626" w:themeColor="text1" w:themeTint="D9"/>
          <w:u w:val="single"/>
        </w:rPr>
        <w:t>Template for Assessment/Scoring Criteria and Selection of an Inspector</w:t>
      </w:r>
    </w:p>
    <w:p w:rsidR="00C03558" w:rsidRPr="0084493B" w:rsidRDefault="00C03558" w:rsidP="00C03558">
      <w:pPr>
        <w:spacing w:after="0" w:line="240" w:lineRule="auto"/>
        <w:rPr>
          <w:rFonts w:eastAsia="Calibri" w:cstheme="minorHAnsi"/>
          <w:b/>
          <w:color w:val="262626" w:themeColor="text1" w:themeTint="D9"/>
        </w:rPr>
      </w:pPr>
    </w:p>
    <w:p w:rsidR="00C03558" w:rsidRPr="0084493B" w:rsidRDefault="00C03558" w:rsidP="00C03558">
      <w:pPr>
        <w:spacing w:after="0" w:line="240" w:lineRule="auto"/>
        <w:rPr>
          <w:rFonts w:eastAsia="Calibri" w:cstheme="minorHAnsi"/>
          <w:color w:val="262626" w:themeColor="text1" w:themeTint="D9"/>
        </w:rPr>
      </w:pPr>
      <w:bookmarkStart w:id="0" w:name="_Hlk529371735"/>
      <w:r w:rsidRPr="0084493B">
        <w:rPr>
          <w:rFonts w:eastAsia="Calibri" w:cstheme="minorHAnsi"/>
          <w:color w:val="262626" w:themeColor="text1" w:themeTint="D9"/>
        </w:rPr>
        <w:t xml:space="preserve">Each of the criteria should be scored </w:t>
      </w:r>
      <w:proofErr w:type="gramStart"/>
      <w:r w:rsidRPr="0084493B">
        <w:rPr>
          <w:rFonts w:eastAsia="Calibri" w:cstheme="minorHAnsi"/>
          <w:color w:val="262626" w:themeColor="text1" w:themeTint="D9"/>
        </w:rPr>
        <w:t>1</w:t>
      </w:r>
      <w:proofErr w:type="gramEnd"/>
      <w:r w:rsidRPr="0084493B">
        <w:rPr>
          <w:rFonts w:eastAsia="Calibri" w:cstheme="minorHAnsi"/>
          <w:color w:val="262626" w:themeColor="text1" w:themeTint="D9"/>
        </w:rPr>
        <w:t xml:space="preserve"> (minimal evidence/not satisfactory) up to 10 (excellent evidence/completely satisfactory) and then weighting applied.</w:t>
      </w:r>
    </w:p>
    <w:p w:rsidR="00C03558" w:rsidRPr="0084493B" w:rsidRDefault="00C03558" w:rsidP="00C03558">
      <w:pPr>
        <w:spacing w:after="0" w:line="240" w:lineRule="auto"/>
        <w:rPr>
          <w:rFonts w:eastAsia="Calibri" w:cstheme="minorHAnsi"/>
          <w:b/>
          <w:color w:val="262626" w:themeColor="text1" w:themeTint="D9"/>
        </w:rPr>
      </w:pPr>
      <w:bookmarkStart w:id="1" w:name="_Hlk52935990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1529"/>
        <w:gridCol w:w="1399"/>
        <w:gridCol w:w="1378"/>
      </w:tblGrid>
      <w:tr w:rsidR="00C03558" w:rsidRPr="0084493B" w:rsidTr="0024755F">
        <w:tc>
          <w:tcPr>
            <w:tcW w:w="9351" w:type="dxa"/>
            <w:gridSpan w:val="4"/>
            <w:shd w:val="clear" w:color="auto" w:fill="D9D9D9" w:themeFill="background1" w:themeFillShade="D9"/>
          </w:tcPr>
          <w:p w:rsidR="00C03558" w:rsidRPr="0084493B" w:rsidRDefault="00C03558" w:rsidP="0024755F">
            <w:pPr>
              <w:spacing w:after="0" w:line="240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b/>
                <w:color w:val="262626" w:themeColor="text1" w:themeTint="D9"/>
              </w:rPr>
              <w:t xml:space="preserve">Candidate: </w:t>
            </w:r>
            <w:r w:rsidRPr="0084493B">
              <w:rPr>
                <w:rFonts w:eastAsia="Calibri" w:cstheme="minorHAnsi"/>
                <w:i/>
                <w:color w:val="FF0000"/>
              </w:rPr>
              <w:t>(insert practice and representatives name)</w:t>
            </w:r>
          </w:p>
        </w:tc>
      </w:tr>
      <w:tr w:rsidR="00C03558" w:rsidRPr="0084493B" w:rsidTr="0024755F">
        <w:tc>
          <w:tcPr>
            <w:tcW w:w="4957" w:type="dxa"/>
            <w:shd w:val="clear" w:color="auto" w:fill="D9D9D9" w:themeFill="background1" w:themeFillShade="D9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b/>
                <w:color w:val="262626" w:themeColor="text1" w:themeTint="D9"/>
              </w:rPr>
            </w:pPr>
            <w:r w:rsidRPr="0084493B">
              <w:rPr>
                <w:rFonts w:eastAsia="Calibri" w:cstheme="minorHAnsi"/>
                <w:b/>
                <w:color w:val="262626" w:themeColor="text1" w:themeTint="D9"/>
              </w:rPr>
              <w:t xml:space="preserve">Assessment criteria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b/>
                <w:color w:val="262626" w:themeColor="text1" w:themeTint="D9"/>
              </w:rPr>
            </w:pPr>
            <w:r w:rsidRPr="0084493B">
              <w:rPr>
                <w:rFonts w:eastAsia="Calibri" w:cstheme="minorHAnsi"/>
                <w:b/>
                <w:color w:val="262626" w:themeColor="text1" w:themeTint="D9"/>
              </w:rPr>
              <w:t>Weighting (%)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b/>
                <w:color w:val="262626" w:themeColor="text1" w:themeTint="D9"/>
              </w:rPr>
            </w:pPr>
            <w:r w:rsidRPr="0084493B">
              <w:rPr>
                <w:rFonts w:eastAsia="Calibri" w:cstheme="minorHAnsi"/>
                <w:b/>
                <w:color w:val="262626" w:themeColor="text1" w:themeTint="D9"/>
              </w:rPr>
              <w:t>Score (1-10) and comments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b/>
                <w:color w:val="262626" w:themeColor="text1" w:themeTint="D9"/>
              </w:rPr>
            </w:pPr>
            <w:r w:rsidRPr="0084493B">
              <w:rPr>
                <w:rFonts w:eastAsia="Calibri" w:cstheme="minorHAnsi"/>
                <w:b/>
                <w:color w:val="262626" w:themeColor="text1" w:themeTint="D9"/>
              </w:rPr>
              <w:t>Weight x score</w:t>
            </w:r>
          </w:p>
        </w:tc>
      </w:tr>
      <w:tr w:rsidR="00C03558" w:rsidRPr="0084493B" w:rsidTr="0024755F">
        <w:trPr>
          <w:trHeight w:val="1143"/>
        </w:trPr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1. The candidate has demonstrated appropriate experience of work with unlisted/Grade II/Grade II*/ Grade I listed/Major churches</w:t>
            </w:r>
          </w:p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i/>
                <w:color w:val="262626" w:themeColor="text1" w:themeTint="D9"/>
              </w:rPr>
            </w:pPr>
            <w:r w:rsidRPr="0084493B">
              <w:rPr>
                <w:rFonts w:eastAsia="Calibri" w:cstheme="minorHAnsi"/>
                <w:i/>
                <w:color w:val="262626" w:themeColor="text1" w:themeTint="D9"/>
              </w:rPr>
              <w:t>(see Connexional guidance for Appointing a Quinquennial Inspector)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2. The candidate has demonstrated a relevant level of accreditation, skills and professional development</w:t>
            </w:r>
          </w:p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i/>
                <w:color w:val="262626" w:themeColor="text1" w:themeTint="D9"/>
              </w:rPr>
            </w:pPr>
            <w:r w:rsidRPr="0084493B">
              <w:rPr>
                <w:rFonts w:eastAsia="Calibri" w:cstheme="minorHAnsi"/>
                <w:i/>
                <w:color w:val="262626" w:themeColor="text1" w:themeTint="D9"/>
              </w:rPr>
              <w:t>(see Connexional Guidance for Appointing a Quinquennial Inspector)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3. Ability to work to the Connexional guidance for Quinquennial Inspections and church repairs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3. Evidence of the production of quality reporting which is clear and concise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 xml:space="preserve">10% 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4. Communication skills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 xml:space="preserve">5. Support from references 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6. Clear and appropriate fee structure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  <w:tr w:rsidR="00C03558" w:rsidRPr="0084493B" w:rsidTr="0024755F">
        <w:tc>
          <w:tcPr>
            <w:tcW w:w="4957" w:type="dxa"/>
            <w:shd w:val="clear" w:color="auto" w:fill="auto"/>
          </w:tcPr>
          <w:p w:rsidR="00C03558" w:rsidRPr="0084493B" w:rsidRDefault="00C03558" w:rsidP="0024755F">
            <w:pPr>
              <w:spacing w:after="0" w:line="276" w:lineRule="auto"/>
              <w:rPr>
                <w:rFonts w:eastAsia="Calibri" w:cstheme="minorHAnsi"/>
                <w:color w:val="262626" w:themeColor="text1" w:themeTint="D9"/>
              </w:rPr>
            </w:pPr>
            <w:r w:rsidRPr="0084493B">
              <w:rPr>
                <w:rFonts w:eastAsia="Calibri" w:cstheme="minorHAnsi"/>
                <w:color w:val="262626" w:themeColor="text1" w:themeTint="D9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7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</w:tcPr>
          <w:p w:rsidR="00C03558" w:rsidRPr="0084493B" w:rsidRDefault="00C03558" w:rsidP="0024755F">
            <w:pPr>
              <w:spacing w:after="200" w:line="276" w:lineRule="auto"/>
              <w:rPr>
                <w:rFonts w:eastAsia="Calibri" w:cstheme="minorHAnsi"/>
                <w:color w:val="262626" w:themeColor="text1" w:themeTint="D9"/>
              </w:rPr>
            </w:pPr>
          </w:p>
        </w:tc>
      </w:tr>
    </w:tbl>
    <w:bookmarkEnd w:id="1"/>
    <w:p w:rsidR="00C03558" w:rsidRPr="0084493B" w:rsidRDefault="00C03558" w:rsidP="00C03558">
      <w:pPr>
        <w:spacing w:after="200" w:line="276" w:lineRule="auto"/>
        <w:rPr>
          <w:rFonts w:eastAsia="Calibri" w:cstheme="minorHAnsi"/>
          <w:b/>
          <w:color w:val="262626" w:themeColor="text1" w:themeTint="D9"/>
        </w:rPr>
      </w:pPr>
      <w:r w:rsidRPr="0084493B">
        <w:rPr>
          <w:rFonts w:eastAsia="Calibri" w:cstheme="minorHAnsi"/>
          <w:b/>
          <w:color w:val="262626" w:themeColor="text1" w:themeTint="D9"/>
        </w:rPr>
        <w:t>Notes:</w:t>
      </w: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C03558" w:rsidRDefault="00C03558" w:rsidP="00C03558">
      <w:pPr>
        <w:spacing w:after="0" w:line="240" w:lineRule="auto"/>
        <w:jc w:val="both"/>
        <w:rPr>
          <w:rFonts w:eastAsia="Times New Roman" w:cstheme="minorHAnsi"/>
          <w:b/>
          <w:bCs/>
          <w:color w:val="262626" w:themeColor="text1" w:themeTint="D9"/>
          <w:u w:val="single"/>
        </w:rPr>
      </w:pPr>
    </w:p>
    <w:p w:rsidR="00FE65A8" w:rsidRDefault="00FE65A8">
      <w:bookmarkStart w:id="2" w:name="_GoBack"/>
      <w:bookmarkEnd w:id="2"/>
    </w:p>
    <w:sectPr w:rsidR="00FE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58"/>
    <w:rsid w:val="00C03558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EC010-5D4D-4330-8AEB-6D8F10F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Matthews</dc:creator>
  <cp:keywords/>
  <dc:description/>
  <cp:lastModifiedBy>Leslie Matthews</cp:lastModifiedBy>
  <cp:revision>1</cp:revision>
  <dcterms:created xsi:type="dcterms:W3CDTF">2021-10-21T12:38:00Z</dcterms:created>
  <dcterms:modified xsi:type="dcterms:W3CDTF">2021-10-21T12:39:00Z</dcterms:modified>
</cp:coreProperties>
</file>