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26EF6" w14:textId="61E10E00" w:rsidR="00EE4116" w:rsidRDefault="00EE4116" w:rsidP="00886C6F"/>
    <w:p w14:paraId="4C316498" w14:textId="77777777" w:rsidR="00265301" w:rsidRPr="000A60A0" w:rsidRDefault="00265301" w:rsidP="00265301">
      <w:pPr>
        <w:rPr>
          <w:color w:val="006E78"/>
          <w:sz w:val="32"/>
          <w:szCs w:val="32"/>
        </w:rPr>
      </w:pPr>
      <w:r w:rsidRPr="00C16750">
        <w:rPr>
          <w:i/>
          <w:iCs/>
          <w:color w:val="006E78"/>
          <w:sz w:val="32"/>
          <w:szCs w:val="32"/>
        </w:rPr>
        <w:t>Walking with Micah</w:t>
      </w:r>
      <w:r w:rsidRPr="009C20DA">
        <w:rPr>
          <w:color w:val="006E78"/>
          <w:sz w:val="32"/>
          <w:szCs w:val="32"/>
        </w:rPr>
        <w:t xml:space="preserve">. . . </w:t>
      </w:r>
      <w:r w:rsidRPr="009C20DA">
        <w:rPr>
          <w:b/>
          <w:bCs/>
          <w:color w:val="006E78"/>
          <w:sz w:val="32"/>
          <w:szCs w:val="32"/>
        </w:rPr>
        <w:t xml:space="preserve">as </w:t>
      </w:r>
      <w:r w:rsidRPr="000A60A0">
        <w:rPr>
          <w:b/>
          <w:bCs/>
          <w:color w:val="006E78"/>
          <w:sz w:val="32"/>
          <w:szCs w:val="32"/>
        </w:rPr>
        <w:t>evangelists</w:t>
      </w:r>
    </w:p>
    <w:p w14:paraId="1DECF13D" w14:textId="77777777" w:rsidR="00265301" w:rsidRPr="000A60A0" w:rsidRDefault="00265301" w:rsidP="00265301">
      <w:pPr>
        <w:rPr>
          <w:b/>
          <w:bCs/>
          <w:color w:val="006E78"/>
          <w:sz w:val="32"/>
          <w:szCs w:val="32"/>
        </w:rPr>
      </w:pPr>
      <w:r w:rsidRPr="000A60A0">
        <w:rPr>
          <w:b/>
          <w:bCs/>
          <w:color w:val="006E78"/>
          <w:sz w:val="32"/>
          <w:szCs w:val="32"/>
        </w:rPr>
        <w:t>What hymns can tell us</w:t>
      </w:r>
    </w:p>
    <w:p w14:paraId="25EF78B8" w14:textId="77777777" w:rsidR="00265301" w:rsidRPr="00265301" w:rsidRDefault="00265301" w:rsidP="00265301">
      <w:pPr>
        <w:rPr>
          <w:sz w:val="24"/>
          <w:szCs w:val="24"/>
        </w:rPr>
      </w:pPr>
      <w:r w:rsidRPr="00265301">
        <w:rPr>
          <w:sz w:val="24"/>
          <w:szCs w:val="24"/>
        </w:rPr>
        <w:t xml:space="preserve">Just as the </w:t>
      </w:r>
      <w:proofErr w:type="gramStart"/>
      <w:r w:rsidRPr="00265301">
        <w:rPr>
          <w:sz w:val="24"/>
          <w:szCs w:val="24"/>
        </w:rPr>
        <w:t>Father</w:t>
      </w:r>
      <w:proofErr w:type="gramEnd"/>
      <w:r w:rsidRPr="00265301">
        <w:rPr>
          <w:sz w:val="24"/>
          <w:szCs w:val="24"/>
        </w:rPr>
        <w:t xml:space="preserve"> sent me,</w:t>
      </w:r>
      <w:r w:rsidRPr="00265301">
        <w:rPr>
          <w:sz w:val="24"/>
          <w:szCs w:val="24"/>
        </w:rPr>
        <w:br/>
        <w:t>so I’m sending you out to be</w:t>
      </w:r>
      <w:r w:rsidRPr="00265301">
        <w:rPr>
          <w:sz w:val="24"/>
          <w:szCs w:val="24"/>
        </w:rPr>
        <w:br/>
        <w:t xml:space="preserve">my witness throughout the world – </w:t>
      </w:r>
      <w:r w:rsidRPr="00265301">
        <w:rPr>
          <w:sz w:val="24"/>
          <w:szCs w:val="24"/>
        </w:rPr>
        <w:br/>
        <w:t>the whole of the world:</w:t>
      </w:r>
    </w:p>
    <w:p w14:paraId="6EF6F03A" w14:textId="422DB9BE" w:rsidR="00265301" w:rsidRPr="00265301" w:rsidRDefault="00265301" w:rsidP="00265301">
      <w:pPr>
        <w:rPr>
          <w:sz w:val="24"/>
          <w:szCs w:val="24"/>
        </w:rPr>
      </w:pPr>
      <w:r w:rsidRPr="00265301">
        <w:rPr>
          <w:sz w:val="24"/>
          <w:szCs w:val="24"/>
        </w:rPr>
        <w:t>Alan Dale and Hubert Richards’ hymn (</w:t>
      </w:r>
      <w:hyperlink r:id="rId7" w:history="1">
        <w:r w:rsidRPr="0015604F">
          <w:rPr>
            <w:rStyle w:val="Hyperlink"/>
            <w:color w:val="006E78"/>
            <w:sz w:val="24"/>
            <w:szCs w:val="24"/>
          </w:rPr>
          <w:t>God’s spirit is in my heart</w:t>
        </w:r>
      </w:hyperlink>
      <w:r w:rsidRPr="00265301">
        <w:rPr>
          <w:sz w:val="24"/>
          <w:szCs w:val="24"/>
        </w:rPr>
        <w:t xml:space="preserve">, StF 404) was inspired by Luke’s account of Jesus preaching in the synagogue in Nazareth. As Jesus does (quoting the prophet Isaiah), so Dale and Richards interpret the preaching of God’s kingdom in terms of setting “the down trodden free”. In this, Jesus is echoing his mother’s hymn of praise, the Magnificat, which Timothy Dudley-Smith has paraphrased memorably: </w:t>
      </w:r>
      <w:hyperlink r:id="rId8" w:history="1">
        <w:r w:rsidRPr="0015604F">
          <w:rPr>
            <w:rStyle w:val="Hyperlink"/>
            <w:color w:val="006E78"/>
            <w:sz w:val="24"/>
            <w:szCs w:val="24"/>
          </w:rPr>
          <w:t>Tell out, my soul, the greatness of the Lord!</w:t>
        </w:r>
      </w:hyperlink>
      <w:r w:rsidRPr="00265301">
        <w:rPr>
          <w:sz w:val="24"/>
          <w:szCs w:val="24"/>
        </w:rPr>
        <w:t xml:space="preserve"> (StF 186). (Also see: </w:t>
      </w:r>
      <w:hyperlink r:id="rId9" w:history="1">
        <w:r w:rsidRPr="0015604F">
          <w:rPr>
            <w:rStyle w:val="Hyperlink"/>
            <w:color w:val="006E78"/>
            <w:sz w:val="24"/>
            <w:szCs w:val="24"/>
          </w:rPr>
          <w:t>My soul rejoices in God my Saviour</w:t>
        </w:r>
      </w:hyperlink>
      <w:r w:rsidRPr="00265301">
        <w:rPr>
          <w:sz w:val="24"/>
          <w:szCs w:val="24"/>
        </w:rPr>
        <w:t xml:space="preserve">, StF 60, by Owen </w:t>
      </w:r>
      <w:proofErr w:type="spellStart"/>
      <w:r w:rsidRPr="00265301">
        <w:rPr>
          <w:sz w:val="24"/>
          <w:szCs w:val="24"/>
        </w:rPr>
        <w:t>Alstott</w:t>
      </w:r>
      <w:proofErr w:type="spellEnd"/>
      <w:r w:rsidRPr="00265301">
        <w:rPr>
          <w:sz w:val="24"/>
          <w:szCs w:val="24"/>
        </w:rPr>
        <w:t xml:space="preserve">.) </w:t>
      </w:r>
    </w:p>
    <w:p w14:paraId="126AC28E" w14:textId="46F48B19" w:rsidR="00265301" w:rsidRPr="00265301" w:rsidRDefault="00265301" w:rsidP="00265301">
      <w:pPr>
        <w:rPr>
          <w:sz w:val="24"/>
          <w:szCs w:val="24"/>
        </w:rPr>
      </w:pPr>
      <w:r w:rsidRPr="00265301">
        <w:rPr>
          <w:sz w:val="24"/>
          <w:szCs w:val="24"/>
        </w:rPr>
        <w:t xml:space="preserve">Perhaps especially in the Gospel of Luke, though it is present throughout the gospels, the evangelical call to faith in God is inextricably interwoven with a demand for right living – most obviously seen in the provision of justice and support for the most weak and vulnerable in society. The prophets insisted on this time and again, a fact to which Basil Bridge alludes in </w:t>
      </w:r>
      <w:hyperlink r:id="rId10" w:history="1">
        <w:r w:rsidRPr="0015604F">
          <w:rPr>
            <w:rStyle w:val="Hyperlink"/>
            <w:color w:val="006E78"/>
            <w:sz w:val="24"/>
            <w:szCs w:val="24"/>
          </w:rPr>
          <w:t>O God of hope, your prophets spoke</w:t>
        </w:r>
      </w:hyperlink>
      <w:r w:rsidRPr="00265301">
        <w:rPr>
          <w:sz w:val="24"/>
          <w:szCs w:val="24"/>
        </w:rPr>
        <w:t xml:space="preserve"> (StF 708): we are called, he says, to be “faithful stewards on the earth” and to “let bread, with justice, bless the poor”. As Douglas Galbraith implies, this essential relationship of proclamation and action lies at the heart of creation; it was present when God declared the world good: </w:t>
      </w:r>
      <w:hyperlink r:id="rId11" w:history="1">
        <w:r w:rsidRPr="0015604F">
          <w:rPr>
            <w:rStyle w:val="Hyperlink"/>
            <w:color w:val="006E78"/>
            <w:sz w:val="24"/>
            <w:szCs w:val="24"/>
          </w:rPr>
          <w:t>The God who sings a new world into being</w:t>
        </w:r>
      </w:hyperlink>
      <w:r w:rsidRPr="00265301">
        <w:rPr>
          <w:sz w:val="24"/>
          <w:szCs w:val="24"/>
        </w:rPr>
        <w:t xml:space="preserve"> (StF 714).</w:t>
      </w:r>
    </w:p>
    <w:p w14:paraId="24B68134" w14:textId="15BD87C0" w:rsidR="00265301" w:rsidRPr="00265301" w:rsidRDefault="00265301" w:rsidP="00265301">
      <w:pPr>
        <w:rPr>
          <w:sz w:val="24"/>
          <w:szCs w:val="24"/>
        </w:rPr>
      </w:pPr>
      <w:r w:rsidRPr="00265301">
        <w:rPr>
          <w:sz w:val="24"/>
          <w:szCs w:val="24"/>
        </w:rPr>
        <w:t>To participate in the work of restoration, says Martin Leckebusch, requires us “to be disciples every day in every place” (not to “hide as hermits”), which will mean making hard decisions (</w:t>
      </w:r>
      <w:hyperlink r:id="rId12" w:history="1">
        <w:r w:rsidRPr="0015604F">
          <w:rPr>
            <w:rStyle w:val="Hyperlink"/>
            <w:color w:val="006E78"/>
            <w:sz w:val="24"/>
            <w:szCs w:val="24"/>
          </w:rPr>
          <w:t>Called by Christ to be disciples</w:t>
        </w:r>
      </w:hyperlink>
      <w:r w:rsidRPr="00265301">
        <w:rPr>
          <w:sz w:val="24"/>
          <w:szCs w:val="24"/>
        </w:rPr>
        <w:t xml:space="preserve">, StF 660); but if we are “to serve the present age” (Charles Wesley: </w:t>
      </w:r>
      <w:hyperlink r:id="rId13" w:history="1">
        <w:r w:rsidRPr="0015604F">
          <w:rPr>
            <w:rStyle w:val="Hyperlink"/>
            <w:color w:val="006E78"/>
            <w:sz w:val="24"/>
            <w:szCs w:val="24"/>
          </w:rPr>
          <w:t>A charge to keep I have</w:t>
        </w:r>
      </w:hyperlink>
      <w:r w:rsidRPr="00265301">
        <w:rPr>
          <w:sz w:val="24"/>
          <w:szCs w:val="24"/>
        </w:rPr>
        <w:t xml:space="preserve">, StF 658), there is an imperative that we not only preach to the world around us but engage with it, understanding its interests, needs and concerns. </w:t>
      </w:r>
    </w:p>
    <w:p w14:paraId="0887638A" w14:textId="77777777" w:rsidR="00265301" w:rsidRPr="000A60A0" w:rsidRDefault="00265301" w:rsidP="00265301">
      <w:pPr>
        <w:rPr>
          <w:b/>
          <w:bCs/>
          <w:color w:val="006E78"/>
          <w:sz w:val="28"/>
          <w:szCs w:val="28"/>
        </w:rPr>
      </w:pPr>
      <w:r w:rsidRPr="000A60A0">
        <w:rPr>
          <w:b/>
          <w:bCs/>
          <w:color w:val="006E78"/>
          <w:sz w:val="28"/>
          <w:szCs w:val="28"/>
        </w:rPr>
        <w:t>Double listening</w:t>
      </w:r>
    </w:p>
    <w:p w14:paraId="4D0248B9" w14:textId="75E54CC4" w:rsidR="00265301" w:rsidRPr="00265301" w:rsidRDefault="00265301" w:rsidP="00265301">
      <w:pPr>
        <w:rPr>
          <w:sz w:val="24"/>
          <w:szCs w:val="24"/>
        </w:rPr>
      </w:pPr>
      <w:r w:rsidRPr="00265301">
        <w:rPr>
          <w:sz w:val="24"/>
          <w:szCs w:val="24"/>
        </w:rPr>
        <w:t>The theologian John Stott came to understand that “getting inside the thought-world of those we aim to reach” is essential to good evangelism; but that being aware of the world around us (what he called “double listening”) is not just about preaching: it is “indispensable to Christian discipleship and Christian mission</w:t>
      </w:r>
      <w:proofErr w:type="gramStart"/>
      <w:r w:rsidRPr="00265301">
        <w:rPr>
          <w:sz w:val="24"/>
          <w:szCs w:val="24"/>
        </w:rPr>
        <w:t>”.</w:t>
      </w:r>
      <w:r w:rsidRPr="005E3CEF">
        <w:rPr>
          <w:color w:val="006E78"/>
          <w:sz w:val="24"/>
          <w:szCs w:val="24"/>
        </w:rPr>
        <w:t>*</w:t>
      </w:r>
      <w:proofErr w:type="gramEnd"/>
      <w:r w:rsidRPr="00265301">
        <w:rPr>
          <w:sz w:val="24"/>
          <w:szCs w:val="24"/>
        </w:rPr>
        <w:t xml:space="preserve"> It is indispensable because this is the example Jesus offered us. He lived, died and rose, say John Bell and Graham Maule (</w:t>
      </w:r>
      <w:hyperlink r:id="rId14" w:history="1">
        <w:r w:rsidRPr="0015604F">
          <w:rPr>
            <w:rStyle w:val="Hyperlink"/>
            <w:color w:val="006E78"/>
            <w:sz w:val="24"/>
            <w:szCs w:val="24"/>
          </w:rPr>
          <w:t>StF 296</w:t>
        </w:r>
      </w:hyperlink>
      <w:r w:rsidRPr="00265301">
        <w:rPr>
          <w:sz w:val="24"/>
          <w:szCs w:val="24"/>
        </w:rPr>
        <w:t xml:space="preserve">), and “forever lives to challenge and to change – </w:t>
      </w:r>
    </w:p>
    <w:p w14:paraId="1EB6A4A8" w14:textId="77777777" w:rsidR="00265301" w:rsidRDefault="00265301" w:rsidP="00265301">
      <w:pPr>
        <w:rPr>
          <w:sz w:val="24"/>
          <w:szCs w:val="24"/>
        </w:rPr>
      </w:pPr>
    </w:p>
    <w:p w14:paraId="6BACC5C2" w14:textId="6A9A0E7F" w:rsidR="00265301" w:rsidRPr="00265301" w:rsidRDefault="00265301" w:rsidP="00265301">
      <w:pPr>
        <w:rPr>
          <w:sz w:val="24"/>
          <w:szCs w:val="24"/>
        </w:rPr>
      </w:pPr>
      <w:r>
        <w:rPr>
          <w:sz w:val="24"/>
          <w:szCs w:val="24"/>
        </w:rPr>
        <w:lastRenderedPageBreak/>
        <w:t>a</w:t>
      </w:r>
      <w:r w:rsidRPr="00265301">
        <w:rPr>
          <w:sz w:val="24"/>
          <w:szCs w:val="24"/>
        </w:rPr>
        <w:t>ll whose lives are messed or mangled,</w:t>
      </w:r>
      <w:r w:rsidRPr="00265301">
        <w:rPr>
          <w:sz w:val="24"/>
          <w:szCs w:val="24"/>
        </w:rPr>
        <w:br/>
        <w:t>all who find religion strange.</w:t>
      </w:r>
    </w:p>
    <w:p w14:paraId="5E2B9A89" w14:textId="74ECBD05" w:rsidR="00265301" w:rsidRPr="00265301" w:rsidRDefault="00265301" w:rsidP="00265301">
      <w:pPr>
        <w:rPr>
          <w:sz w:val="24"/>
          <w:szCs w:val="24"/>
        </w:rPr>
      </w:pPr>
      <w:r w:rsidRPr="00265301">
        <w:rPr>
          <w:sz w:val="24"/>
          <w:szCs w:val="24"/>
        </w:rPr>
        <w:t>The account of Jesus washing his disciples’ feet (</w:t>
      </w:r>
      <w:hyperlink r:id="rId15" w:history="1">
        <w:r w:rsidRPr="0015604F">
          <w:rPr>
            <w:rStyle w:val="Hyperlink"/>
            <w:color w:val="006E78"/>
            <w:sz w:val="24"/>
            <w:szCs w:val="24"/>
          </w:rPr>
          <w:t>Jesu, Jesu</w:t>
        </w:r>
      </w:hyperlink>
      <w:r w:rsidRPr="00265301">
        <w:rPr>
          <w:sz w:val="24"/>
          <w:szCs w:val="24"/>
        </w:rPr>
        <w:t xml:space="preserve">, StF 249) offers not only a rich message of faithful service and hospitality (cf. </w:t>
      </w:r>
      <w:hyperlink r:id="rId16" w:history="1">
        <w:r w:rsidRPr="0015604F">
          <w:rPr>
            <w:rStyle w:val="Hyperlink"/>
            <w:color w:val="006E78"/>
            <w:sz w:val="24"/>
            <w:szCs w:val="24"/>
          </w:rPr>
          <w:t>In this house all people will be welcome</w:t>
        </w:r>
      </w:hyperlink>
      <w:r w:rsidRPr="00265301">
        <w:rPr>
          <w:sz w:val="24"/>
          <w:szCs w:val="24"/>
        </w:rPr>
        <w:t>, StF+) but also an enacted demand that we, like Jesus, be “evidence of transformation / in which God is known and seen”. (</w:t>
      </w:r>
      <w:hyperlink r:id="rId17" w:history="1">
        <w:r w:rsidRPr="0015604F">
          <w:rPr>
            <w:rStyle w:val="Hyperlink"/>
            <w:color w:val="006E78"/>
            <w:sz w:val="24"/>
            <w:szCs w:val="24"/>
          </w:rPr>
          <w:t>Christ has risen while earth slumbers</w:t>
        </w:r>
      </w:hyperlink>
      <w:r w:rsidRPr="00265301">
        <w:rPr>
          <w:sz w:val="24"/>
          <w:szCs w:val="24"/>
        </w:rPr>
        <w:t>, StF 296). Being ambassadors for Christ (</w:t>
      </w:r>
      <w:hyperlink r:id="rId18" w:history="1">
        <w:r w:rsidRPr="0015604F">
          <w:rPr>
            <w:rStyle w:val="Hyperlink"/>
            <w:color w:val="006E78"/>
            <w:sz w:val="24"/>
            <w:szCs w:val="24"/>
          </w:rPr>
          <w:t>2 Corinthians 5: 17-21</w:t>
        </w:r>
      </w:hyperlink>
      <w:r w:rsidRPr="00265301">
        <w:rPr>
          <w:sz w:val="24"/>
          <w:szCs w:val="24"/>
        </w:rPr>
        <w:t>) demands, as Paul describes it, holistic evangelism – our whole selves given to the whole needs of those around us.</w:t>
      </w:r>
    </w:p>
    <w:p w14:paraId="49D46BBC" w14:textId="77777777" w:rsidR="00265301" w:rsidRPr="00265301" w:rsidRDefault="00265301" w:rsidP="00265301">
      <w:pPr>
        <w:rPr>
          <w:sz w:val="24"/>
          <w:szCs w:val="24"/>
        </w:rPr>
      </w:pPr>
    </w:p>
    <w:p w14:paraId="7535EFB3" w14:textId="6A4513B8" w:rsidR="00265301" w:rsidRPr="000A60A0" w:rsidRDefault="00265301" w:rsidP="00265301">
      <w:pPr>
        <w:rPr>
          <w:color w:val="006E78"/>
        </w:rPr>
      </w:pPr>
      <w:r w:rsidRPr="000A60A0">
        <w:rPr>
          <w:color w:val="006E78"/>
          <w:sz w:val="24"/>
          <w:szCs w:val="24"/>
        </w:rPr>
        <w:t xml:space="preserve">*John Stott </w:t>
      </w:r>
      <w:hyperlink r:id="rId19" w:history="1">
        <w:r w:rsidRPr="0015604F">
          <w:rPr>
            <w:rStyle w:val="Hyperlink"/>
            <w:i/>
            <w:iCs/>
            <w:color w:val="006E78"/>
            <w:sz w:val="24"/>
            <w:szCs w:val="24"/>
          </w:rPr>
          <w:t>The Contemporary Christian: An Urgent Plea for Double Listening</w:t>
        </w:r>
      </w:hyperlink>
      <w:r w:rsidRPr="00265301">
        <w:rPr>
          <w:sz w:val="24"/>
          <w:szCs w:val="24"/>
        </w:rPr>
        <w:t xml:space="preserve"> </w:t>
      </w:r>
      <w:r w:rsidRPr="000A60A0">
        <w:rPr>
          <w:color w:val="006E78"/>
          <w:sz w:val="24"/>
          <w:szCs w:val="24"/>
        </w:rPr>
        <w:t>(1992: InterVarsity Press)</w:t>
      </w:r>
    </w:p>
    <w:p w14:paraId="11E2FDDB" w14:textId="77777777" w:rsidR="00265301" w:rsidRPr="00886C6F" w:rsidRDefault="00265301" w:rsidP="00886C6F"/>
    <w:sectPr w:rsidR="00265301" w:rsidRPr="00886C6F" w:rsidSect="00EE4116">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001E" w14:textId="77777777" w:rsidR="00CD7592" w:rsidRDefault="00CD7592" w:rsidP="00BC1F0E">
      <w:pPr>
        <w:spacing w:after="0" w:line="240" w:lineRule="auto"/>
      </w:pPr>
      <w:r>
        <w:separator/>
      </w:r>
    </w:p>
  </w:endnote>
  <w:endnote w:type="continuationSeparator" w:id="0">
    <w:p w14:paraId="0F5E5875" w14:textId="77777777" w:rsidR="00CD7592" w:rsidRDefault="00CD7592" w:rsidP="00BC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52AE" w14:textId="77777777" w:rsidR="00886C6F" w:rsidRDefault="00886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3403" w14:textId="77777777" w:rsidR="00886C6F" w:rsidRDefault="00886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88B3" w14:textId="77777777" w:rsidR="00886C6F" w:rsidRDefault="00886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B513" w14:textId="77777777" w:rsidR="00CD7592" w:rsidRDefault="00CD7592" w:rsidP="00BC1F0E">
      <w:pPr>
        <w:spacing w:after="0" w:line="240" w:lineRule="auto"/>
      </w:pPr>
      <w:r>
        <w:separator/>
      </w:r>
    </w:p>
  </w:footnote>
  <w:footnote w:type="continuationSeparator" w:id="0">
    <w:p w14:paraId="58E5DABF" w14:textId="77777777" w:rsidR="00CD7592" w:rsidRDefault="00CD7592" w:rsidP="00BC1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72D5" w14:textId="77777777" w:rsidR="00886C6F" w:rsidRDefault="00886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AD9A" w14:textId="77777777" w:rsidR="00886C6F" w:rsidRDefault="00886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7CB6" w14:textId="67C144C4" w:rsidR="00EE4116" w:rsidRDefault="00886C6F">
    <w:pPr>
      <w:pStyle w:val="Header"/>
    </w:pPr>
    <w:r>
      <w:rPr>
        <w:noProof/>
        <w:lang w:eastAsia="en-GB"/>
      </w:rPr>
      <w:drawing>
        <wp:anchor distT="0" distB="0" distL="114300" distR="114300" simplePos="0" relativeHeight="251659264" behindDoc="1" locked="0" layoutInCell="1" allowOverlap="1" wp14:anchorId="7C77FCEC" wp14:editId="0D0E7A2F">
          <wp:simplePos x="0" y="0"/>
          <wp:positionH relativeFrom="column">
            <wp:posOffset>-551815</wp:posOffset>
          </wp:positionH>
          <wp:positionV relativeFrom="paragraph">
            <wp:posOffset>-60976</wp:posOffset>
          </wp:positionV>
          <wp:extent cx="1781504" cy="386124"/>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781504" cy="386124"/>
                  </a:xfrm>
                  <a:prstGeom prst="rect">
                    <a:avLst/>
                  </a:prstGeom>
                </pic:spPr>
              </pic:pic>
            </a:graphicData>
          </a:graphic>
          <wp14:sizeRelH relativeFrom="page">
            <wp14:pctWidth>0</wp14:pctWidth>
          </wp14:sizeRelH>
          <wp14:sizeRelV relativeFrom="page">
            <wp14:pctHeight>0</wp14:pctHeight>
          </wp14:sizeRelV>
        </wp:anchor>
      </w:drawing>
    </w:r>
    <w:r w:rsidR="0082404B">
      <w:rPr>
        <w:noProof/>
        <w:lang w:eastAsia="en-GB"/>
      </w:rPr>
      <w:drawing>
        <wp:anchor distT="0" distB="0" distL="0" distR="0" simplePos="0" relativeHeight="251658240" behindDoc="1" locked="1" layoutInCell="1" allowOverlap="1" wp14:anchorId="3A62B1FD" wp14:editId="7753031C">
          <wp:simplePos x="0" y="0"/>
          <wp:positionH relativeFrom="page">
            <wp:posOffset>0</wp:posOffset>
          </wp:positionH>
          <wp:positionV relativeFrom="page">
            <wp:posOffset>0</wp:posOffset>
          </wp:positionV>
          <wp:extent cx="7560000" cy="1069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22ED50"/>
    <w:lvl w:ilvl="0">
      <w:start w:val="1"/>
      <w:numFmt w:val="decimal"/>
      <w:lvlText w:val="%1."/>
      <w:lvlJc w:val="left"/>
      <w:pPr>
        <w:tabs>
          <w:tab w:val="num" w:pos="1800"/>
        </w:tabs>
        <w:ind w:left="1800" w:hanging="360"/>
      </w:pPr>
    </w:lvl>
  </w:abstractNum>
  <w:abstractNum w:abstractNumId="1" w15:restartNumberingAfterBreak="0">
    <w:nsid w:val="366A4640"/>
    <w:multiLevelType w:val="hybridMultilevel"/>
    <w:tmpl w:val="19F2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00"/>
    <w:rsid w:val="000A60A0"/>
    <w:rsid w:val="000B3D7C"/>
    <w:rsid w:val="000B71A3"/>
    <w:rsid w:val="001016F8"/>
    <w:rsid w:val="0015604F"/>
    <w:rsid w:val="001847B3"/>
    <w:rsid w:val="001900DD"/>
    <w:rsid w:val="00265301"/>
    <w:rsid w:val="00395263"/>
    <w:rsid w:val="003D7756"/>
    <w:rsid w:val="00406AC2"/>
    <w:rsid w:val="004A05A7"/>
    <w:rsid w:val="004D57EA"/>
    <w:rsid w:val="004D5EC8"/>
    <w:rsid w:val="0059277B"/>
    <w:rsid w:val="005E3CEF"/>
    <w:rsid w:val="00601B08"/>
    <w:rsid w:val="006C07AC"/>
    <w:rsid w:val="006E7E00"/>
    <w:rsid w:val="006F6F84"/>
    <w:rsid w:val="00710FFA"/>
    <w:rsid w:val="00810E13"/>
    <w:rsid w:val="0082404B"/>
    <w:rsid w:val="00836524"/>
    <w:rsid w:val="00886C6F"/>
    <w:rsid w:val="008D176D"/>
    <w:rsid w:val="009C20DA"/>
    <w:rsid w:val="00B01820"/>
    <w:rsid w:val="00BA3A6F"/>
    <w:rsid w:val="00BC1F0E"/>
    <w:rsid w:val="00BC22C7"/>
    <w:rsid w:val="00C16750"/>
    <w:rsid w:val="00C53646"/>
    <w:rsid w:val="00C65449"/>
    <w:rsid w:val="00CD7592"/>
    <w:rsid w:val="00DE76D0"/>
    <w:rsid w:val="00E70227"/>
    <w:rsid w:val="00E77122"/>
    <w:rsid w:val="00ED0AD5"/>
    <w:rsid w:val="00EE4116"/>
    <w:rsid w:val="00F068C4"/>
    <w:rsid w:val="00F81F70"/>
    <w:rsid w:val="00F8529E"/>
    <w:rsid w:val="00F9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672AB"/>
  <w15:chartTrackingRefBased/>
  <w15:docId w15:val="{8B53289D-05D2-49A2-A9DF-B1F30396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301"/>
    <w:pPr>
      <w:spacing w:after="160" w:line="259" w:lineRule="auto"/>
    </w:pPr>
    <w:rPr>
      <w:rFonts w:eastAsiaTheme="minorHAnsi"/>
    </w:rPr>
  </w:style>
  <w:style w:type="paragraph" w:styleId="Heading1">
    <w:name w:val="heading 1"/>
    <w:basedOn w:val="Normal"/>
    <w:next w:val="Normal"/>
    <w:link w:val="Heading1Char"/>
    <w:uiPriority w:val="9"/>
    <w:qFormat/>
    <w:rsid w:val="00BC1F0E"/>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BC1F0E"/>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BC1F0E"/>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rPr>
  </w:style>
  <w:style w:type="paragraph" w:styleId="Heading4">
    <w:name w:val="heading 4"/>
    <w:basedOn w:val="Normal"/>
    <w:next w:val="Normal"/>
    <w:link w:val="Heading4Char"/>
    <w:uiPriority w:val="9"/>
    <w:semiHidden/>
    <w:unhideWhenUsed/>
    <w:qFormat/>
    <w:rsid w:val="00BC1F0E"/>
    <w:pPr>
      <w:spacing w:before="200" w:after="100" w:line="240" w:lineRule="auto"/>
      <w:contextualSpacing/>
      <w:outlineLvl w:val="3"/>
    </w:pPr>
    <w:rPr>
      <w:rFonts w:asciiTheme="majorHAnsi" w:eastAsiaTheme="majorEastAsia" w:hAnsiTheme="majorHAnsi" w:cstheme="majorBidi"/>
      <w:b/>
      <w:bCs/>
      <w:color w:val="2F5496" w:themeColor="accent1" w:themeShade="BF"/>
      <w:sz w:val="24"/>
    </w:rPr>
  </w:style>
  <w:style w:type="paragraph" w:styleId="Heading5">
    <w:name w:val="heading 5"/>
    <w:basedOn w:val="Normal"/>
    <w:next w:val="Normal"/>
    <w:link w:val="Heading5Char"/>
    <w:uiPriority w:val="9"/>
    <w:semiHidden/>
    <w:unhideWhenUsed/>
    <w:qFormat/>
    <w:rsid w:val="00BC1F0E"/>
    <w:pPr>
      <w:spacing w:before="200" w:after="100" w:line="240" w:lineRule="auto"/>
      <w:contextualSpacing/>
      <w:outlineLvl w:val="4"/>
    </w:pPr>
    <w:rPr>
      <w:rFonts w:asciiTheme="majorHAnsi" w:eastAsiaTheme="majorEastAsia" w:hAnsiTheme="majorHAnsi" w:cstheme="majorBidi"/>
      <w:bCs/>
      <w:caps/>
      <w:color w:val="C45911" w:themeColor="accent2" w:themeShade="BF"/>
    </w:rPr>
  </w:style>
  <w:style w:type="paragraph" w:styleId="Heading6">
    <w:name w:val="heading 6"/>
    <w:basedOn w:val="Normal"/>
    <w:next w:val="Normal"/>
    <w:link w:val="Heading6Char"/>
    <w:uiPriority w:val="9"/>
    <w:semiHidden/>
    <w:unhideWhenUsed/>
    <w:qFormat/>
    <w:rsid w:val="00BC1F0E"/>
    <w:pPr>
      <w:spacing w:before="200" w:after="100" w:line="240" w:lineRule="auto"/>
      <w:contextualSpacing/>
      <w:outlineLvl w:val="5"/>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BC1F0E"/>
    <w:pPr>
      <w:spacing w:before="200" w:after="100" w:line="240" w:lineRule="auto"/>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BC1F0E"/>
    <w:pPr>
      <w:spacing w:before="200" w:after="100" w:line="240" w:lineRule="auto"/>
      <w:contextualSpacing/>
      <w:outlineLvl w:val="7"/>
    </w:pPr>
    <w:rPr>
      <w:rFonts w:asciiTheme="majorHAnsi" w:eastAsiaTheme="majorEastAsia" w:hAnsiTheme="majorHAnsi" w:cstheme="majorBidi"/>
      <w:color w:val="4472C4" w:themeColor="accent1"/>
    </w:rPr>
  </w:style>
  <w:style w:type="paragraph" w:styleId="Heading9">
    <w:name w:val="heading 9"/>
    <w:basedOn w:val="Normal"/>
    <w:next w:val="Normal"/>
    <w:link w:val="Heading9Char"/>
    <w:uiPriority w:val="9"/>
    <w:semiHidden/>
    <w:unhideWhenUsed/>
    <w:qFormat/>
    <w:rsid w:val="00BC1F0E"/>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F0E"/>
    <w:pPr>
      <w:tabs>
        <w:tab w:val="center" w:pos="4680"/>
        <w:tab w:val="right" w:pos="9360"/>
      </w:tabs>
    </w:pPr>
  </w:style>
  <w:style w:type="character" w:customStyle="1" w:styleId="HeaderChar">
    <w:name w:val="Header Char"/>
    <w:basedOn w:val="DefaultParagraphFont"/>
    <w:link w:val="Header"/>
    <w:uiPriority w:val="99"/>
    <w:rsid w:val="00BC1F0E"/>
  </w:style>
  <w:style w:type="paragraph" w:styleId="Footer">
    <w:name w:val="footer"/>
    <w:basedOn w:val="Normal"/>
    <w:link w:val="FooterChar"/>
    <w:uiPriority w:val="99"/>
    <w:unhideWhenUsed/>
    <w:rsid w:val="00BC1F0E"/>
    <w:pPr>
      <w:tabs>
        <w:tab w:val="center" w:pos="4680"/>
        <w:tab w:val="right" w:pos="9360"/>
      </w:tabs>
    </w:pPr>
  </w:style>
  <w:style w:type="character" w:customStyle="1" w:styleId="FooterChar">
    <w:name w:val="Footer Char"/>
    <w:basedOn w:val="DefaultParagraphFont"/>
    <w:link w:val="Footer"/>
    <w:uiPriority w:val="99"/>
    <w:rsid w:val="00BC1F0E"/>
  </w:style>
  <w:style w:type="character" w:customStyle="1" w:styleId="Heading1Char">
    <w:name w:val="Heading 1 Char"/>
    <w:basedOn w:val="DefaultParagraphFont"/>
    <w:link w:val="Heading1"/>
    <w:uiPriority w:val="9"/>
    <w:rsid w:val="00BC1F0E"/>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BC1F0E"/>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BC1F0E"/>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BC1F0E"/>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BC1F0E"/>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BC1F0E"/>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BC1F0E"/>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BC1F0E"/>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BC1F0E"/>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BC1F0E"/>
    <w:rPr>
      <w:b/>
      <w:bCs/>
      <w:color w:val="C45911" w:themeColor="accent2" w:themeShade="BF"/>
      <w:sz w:val="18"/>
      <w:szCs w:val="18"/>
    </w:rPr>
  </w:style>
  <w:style w:type="paragraph" w:styleId="Title">
    <w:name w:val="Title"/>
    <w:basedOn w:val="Normal"/>
    <w:next w:val="Normal"/>
    <w:link w:val="TitleChar"/>
    <w:uiPriority w:val="10"/>
    <w:qFormat/>
    <w:rsid w:val="00BC1F0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BC1F0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BC1F0E"/>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BC1F0E"/>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BC1F0E"/>
    <w:rPr>
      <w:b/>
      <w:bCs/>
      <w:spacing w:val="0"/>
    </w:rPr>
  </w:style>
  <w:style w:type="character" w:styleId="Emphasis">
    <w:name w:val="Emphasis"/>
    <w:uiPriority w:val="20"/>
    <w:qFormat/>
    <w:rsid w:val="00BC1F0E"/>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BC1F0E"/>
    <w:pPr>
      <w:spacing w:after="0" w:line="240" w:lineRule="auto"/>
    </w:pPr>
  </w:style>
  <w:style w:type="paragraph" w:styleId="ListParagraph">
    <w:name w:val="List Paragraph"/>
    <w:basedOn w:val="Normal"/>
    <w:uiPriority w:val="34"/>
    <w:qFormat/>
    <w:rsid w:val="00BC1F0E"/>
    <w:pPr>
      <w:ind w:left="1440" w:hanging="360"/>
      <w:contextualSpacing/>
    </w:pPr>
  </w:style>
  <w:style w:type="paragraph" w:styleId="Quote">
    <w:name w:val="Quote"/>
    <w:basedOn w:val="Normal"/>
    <w:next w:val="Normal"/>
    <w:link w:val="QuoteChar"/>
    <w:uiPriority w:val="29"/>
    <w:qFormat/>
    <w:rsid w:val="00BC1F0E"/>
    <w:rPr>
      <w:b/>
      <w:i/>
      <w:color w:val="ED7D31" w:themeColor="accent2"/>
      <w:sz w:val="24"/>
    </w:rPr>
  </w:style>
  <w:style w:type="character" w:customStyle="1" w:styleId="QuoteChar">
    <w:name w:val="Quote Char"/>
    <w:basedOn w:val="DefaultParagraphFont"/>
    <w:link w:val="Quote"/>
    <w:uiPriority w:val="29"/>
    <w:rsid w:val="00BC1F0E"/>
    <w:rPr>
      <w:b/>
      <w:i/>
      <w:iCs/>
      <w:color w:val="ED7D31" w:themeColor="accent2"/>
      <w:sz w:val="24"/>
      <w:szCs w:val="21"/>
    </w:rPr>
  </w:style>
  <w:style w:type="paragraph" w:styleId="IntenseQuote">
    <w:name w:val="Intense Quote"/>
    <w:basedOn w:val="Normal"/>
    <w:next w:val="Normal"/>
    <w:link w:val="IntenseQuoteChar"/>
    <w:uiPriority w:val="30"/>
    <w:qFormat/>
    <w:rsid w:val="00BC1F0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BC1F0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C1F0E"/>
    <w:rPr>
      <w:rFonts w:asciiTheme="majorHAnsi" w:eastAsiaTheme="majorEastAsia" w:hAnsiTheme="majorHAnsi" w:cstheme="majorBidi"/>
      <w:b/>
      <w:i/>
      <w:color w:val="4472C4" w:themeColor="accent1"/>
    </w:rPr>
  </w:style>
  <w:style w:type="character" w:styleId="IntenseEmphasis">
    <w:name w:val="Intense Emphasis"/>
    <w:uiPriority w:val="21"/>
    <w:qFormat/>
    <w:rsid w:val="00BC1F0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C1F0E"/>
    <w:rPr>
      <w:i/>
      <w:iCs/>
      <w:smallCaps/>
      <w:color w:val="ED7D31" w:themeColor="accent2"/>
      <w:u w:color="ED7D31" w:themeColor="accent2"/>
    </w:rPr>
  </w:style>
  <w:style w:type="character" w:styleId="IntenseReference">
    <w:name w:val="Intense Reference"/>
    <w:uiPriority w:val="32"/>
    <w:qFormat/>
    <w:rsid w:val="00BC1F0E"/>
    <w:rPr>
      <w:b/>
      <w:bCs/>
      <w:i/>
      <w:iCs/>
      <w:smallCaps/>
      <w:color w:val="ED7D31" w:themeColor="accent2"/>
      <w:u w:color="ED7D31" w:themeColor="accent2"/>
    </w:rPr>
  </w:style>
  <w:style w:type="character" w:styleId="BookTitle">
    <w:name w:val="Book Title"/>
    <w:uiPriority w:val="33"/>
    <w:qFormat/>
    <w:rsid w:val="00BC1F0E"/>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BC1F0E"/>
    <w:pPr>
      <w:outlineLvl w:val="9"/>
    </w:pPr>
  </w:style>
  <w:style w:type="character" w:styleId="Hyperlink">
    <w:name w:val="Hyperlink"/>
    <w:basedOn w:val="DefaultParagraphFont"/>
    <w:uiPriority w:val="99"/>
    <w:unhideWhenUsed/>
    <w:rsid w:val="006E7E00"/>
    <w:rPr>
      <w:color w:val="0563C1" w:themeColor="hyperlink"/>
      <w:u w:val="single"/>
    </w:rPr>
  </w:style>
  <w:style w:type="character" w:styleId="CommentReference">
    <w:name w:val="annotation reference"/>
    <w:basedOn w:val="DefaultParagraphFont"/>
    <w:uiPriority w:val="99"/>
    <w:semiHidden/>
    <w:unhideWhenUsed/>
    <w:rsid w:val="00836524"/>
    <w:rPr>
      <w:sz w:val="16"/>
      <w:szCs w:val="16"/>
    </w:rPr>
  </w:style>
  <w:style w:type="paragraph" w:styleId="CommentText">
    <w:name w:val="annotation text"/>
    <w:basedOn w:val="Normal"/>
    <w:link w:val="CommentTextChar"/>
    <w:uiPriority w:val="99"/>
    <w:unhideWhenUsed/>
    <w:rsid w:val="00836524"/>
    <w:pPr>
      <w:spacing w:line="240" w:lineRule="auto"/>
    </w:pPr>
    <w:rPr>
      <w:sz w:val="20"/>
      <w:szCs w:val="20"/>
    </w:rPr>
  </w:style>
  <w:style w:type="character" w:customStyle="1" w:styleId="CommentTextChar">
    <w:name w:val="Comment Text Char"/>
    <w:basedOn w:val="DefaultParagraphFont"/>
    <w:link w:val="CommentText"/>
    <w:uiPriority w:val="99"/>
    <w:rsid w:val="0083652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36524"/>
    <w:rPr>
      <w:b/>
      <w:bCs/>
    </w:rPr>
  </w:style>
  <w:style w:type="character" w:customStyle="1" w:styleId="CommentSubjectChar">
    <w:name w:val="Comment Subject Char"/>
    <w:basedOn w:val="CommentTextChar"/>
    <w:link w:val="CommentSubject"/>
    <w:uiPriority w:val="99"/>
    <w:semiHidden/>
    <w:rsid w:val="00836524"/>
    <w:rPr>
      <w:rFonts w:eastAsiaTheme="minorHAnsi"/>
      <w:b/>
      <w:bCs/>
      <w:sz w:val="20"/>
      <w:szCs w:val="20"/>
    </w:rPr>
  </w:style>
  <w:style w:type="paragraph" w:styleId="BalloonText">
    <w:name w:val="Balloon Text"/>
    <w:basedOn w:val="Normal"/>
    <w:link w:val="BalloonTextChar"/>
    <w:uiPriority w:val="99"/>
    <w:semiHidden/>
    <w:unhideWhenUsed/>
    <w:rsid w:val="0071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FA"/>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710FFA"/>
    <w:rPr>
      <w:color w:val="954F72" w:themeColor="followedHyperlink"/>
      <w:u w:val="single"/>
    </w:rPr>
  </w:style>
  <w:style w:type="paragraph" w:styleId="Revision">
    <w:name w:val="Revision"/>
    <w:hidden/>
    <w:uiPriority w:val="99"/>
    <w:semiHidden/>
    <w:rsid w:val="00B01820"/>
    <w:pPr>
      <w:spacing w:after="0" w:line="240" w:lineRule="auto"/>
    </w:pPr>
    <w:rPr>
      <w:rFonts w:eastAsiaTheme="minorHAnsi"/>
    </w:rPr>
  </w:style>
  <w:style w:type="character" w:styleId="UnresolvedMention">
    <w:name w:val="Unresolved Mention"/>
    <w:basedOn w:val="DefaultParagraphFont"/>
    <w:uiPriority w:val="99"/>
    <w:semiHidden/>
    <w:unhideWhenUsed/>
    <w:rsid w:val="0026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252">
      <w:bodyDiv w:val="1"/>
      <w:marLeft w:val="0"/>
      <w:marRight w:val="0"/>
      <w:marTop w:val="0"/>
      <w:marBottom w:val="0"/>
      <w:divBdr>
        <w:top w:val="none" w:sz="0" w:space="0" w:color="auto"/>
        <w:left w:val="none" w:sz="0" w:space="0" w:color="auto"/>
        <w:bottom w:val="none" w:sz="0" w:space="0" w:color="auto"/>
        <w:right w:val="none" w:sz="0" w:space="0" w:color="auto"/>
      </w:divBdr>
    </w:div>
    <w:div w:id="6490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our-faith/worship/singing-the-faith-plus/hymns/tell-out-my-soul-the-greatness-of-the-lord-stf-186/" TargetMode="External"/><Relationship Id="rId13" Type="http://schemas.openxmlformats.org/officeDocument/2006/relationships/hyperlink" Target="https://www.methodist.org.uk/our-faith/worship/singing-the-faith-plus/hymns/a-charge-to-keep-i-have-stf-658/" TargetMode="External"/><Relationship Id="rId18" Type="http://schemas.openxmlformats.org/officeDocument/2006/relationships/hyperlink" Target="http://bible.oremus.org/?ql=50966312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methodist.org.uk/our-faith/worship/singing-the-faith-plus/hymns/gods-spirit-is-in-my-heart-stf-404/" TargetMode="External"/><Relationship Id="rId12" Type="http://schemas.openxmlformats.org/officeDocument/2006/relationships/hyperlink" Target="https://www.methodist.org.uk/our-faith/worship/singing-the-faith-plus/hymns/called-by-christ-to-be-disciples-stf-660/" TargetMode="External"/><Relationship Id="rId17" Type="http://schemas.openxmlformats.org/officeDocument/2006/relationships/hyperlink" Target="https://www.methodist.org.uk/our-faith/worship/singing-the-faith-plus/hymns/christ-has-risen-while-earth-slumbers-stf-296/"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methodist.org.uk/our-faith/worship/singing-the-faith-plus/posts/in-this-house-all-people-will-be-welcome-website-onl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thodist.org.uk/our-faith/worship/singing-the-faith-plus/hymns/the-god-who-sings-stf-714/"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methodist.org.uk/our-faith/worship/singing-the-faith-plus/hymns/jesu-jesu-fill-us-with-your-love-stf-249/" TargetMode="External"/><Relationship Id="rId23" Type="http://schemas.openxmlformats.org/officeDocument/2006/relationships/footer" Target="footer2.xml"/><Relationship Id="rId10" Type="http://schemas.openxmlformats.org/officeDocument/2006/relationships/hyperlink" Target="https://www.methodist.org.uk/our-faith/worship/singing-the-faith-plus/hymns/o-god-of-hope-your-prophets-spoke-stf-708/" TargetMode="External"/><Relationship Id="rId19" Type="http://schemas.openxmlformats.org/officeDocument/2006/relationships/hyperlink" Target="https://www.hive.co.uk/Product/The-Contemporary-Christian--An-Urgent-Plea-For-Double-Listening/14773823" TargetMode="External"/><Relationship Id="rId4" Type="http://schemas.openxmlformats.org/officeDocument/2006/relationships/webSettings" Target="webSettings.xml"/><Relationship Id="rId9" Type="http://schemas.openxmlformats.org/officeDocument/2006/relationships/hyperlink" Target="https://www.methodist.org.uk/our-faith/worship/singing-the-faith-plus/hymns/my-soul-rejoices-in-god-my-saviour-stf-60/" TargetMode="External"/><Relationship Id="rId14" Type="http://schemas.openxmlformats.org/officeDocument/2006/relationships/hyperlink" Target="https://www.methodist.org.uk/our-faith/worship/singing-the-faith-plus/hymns/christ-has-risen-while-earth-slumbers-stf-296/"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pardR\Dropbox\JPIT%20Members%20Docs\Rachel%20Lampard\Justice%20project\Communications\Design\Walking%20with%20Micah%20wor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Walking with Micah word1</Template>
  <TotalTime>23</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Lampard</dc:creator>
  <cp:keywords/>
  <dc:description/>
  <cp:lastModifiedBy>Laurence Wareing</cp:lastModifiedBy>
  <cp:revision>9</cp:revision>
  <dcterms:created xsi:type="dcterms:W3CDTF">2022-01-20T07:10:00Z</dcterms:created>
  <dcterms:modified xsi:type="dcterms:W3CDTF">2022-01-20T08:17:00Z</dcterms:modified>
</cp:coreProperties>
</file>