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6EF6" w14:textId="20350B19" w:rsidR="00EE4116" w:rsidRPr="00EA54BF" w:rsidRDefault="00EE4116" w:rsidP="00886C6F">
      <w:pPr>
        <w:rPr>
          <w:sz w:val="24"/>
          <w:szCs w:val="24"/>
        </w:rPr>
      </w:pPr>
    </w:p>
    <w:p w14:paraId="07954A76" w14:textId="77777777" w:rsidR="00EA54BF" w:rsidRPr="00883DA9" w:rsidRDefault="00EA54BF" w:rsidP="00EA54BF">
      <w:pPr>
        <w:rPr>
          <w:b/>
          <w:bCs/>
          <w:color w:val="006E78"/>
          <w:sz w:val="32"/>
          <w:szCs w:val="32"/>
        </w:rPr>
      </w:pPr>
      <w:r w:rsidRPr="00883DA9">
        <w:rPr>
          <w:b/>
          <w:bCs/>
          <w:color w:val="006E78"/>
          <w:sz w:val="32"/>
          <w:szCs w:val="32"/>
        </w:rPr>
        <w:t>Evangelism and social justice</w:t>
      </w:r>
    </w:p>
    <w:p w14:paraId="055643F9" w14:textId="77777777" w:rsidR="00EA54BF" w:rsidRPr="00EA54BF" w:rsidRDefault="00EA54BF" w:rsidP="00EA54BF">
      <w:pPr>
        <w:rPr>
          <w:sz w:val="24"/>
          <w:szCs w:val="24"/>
        </w:rPr>
      </w:pPr>
      <w:r w:rsidRPr="00EA54BF">
        <w:rPr>
          <w:sz w:val="24"/>
          <w:szCs w:val="24"/>
        </w:rPr>
        <w:t>Trey Hall, the Methodist Church’s Director of Evangelism and Growth, says that speaking our faith and living out justice are not opposites. He defines them as indivisible “Gospel partners” and notes that “Jesus loves people into relationship with God at the same time as he challenges systems that keep people hungry, locked out and oppressed”:</w:t>
      </w:r>
    </w:p>
    <w:p w14:paraId="597A5649" w14:textId="77777777" w:rsidR="00EA54BF" w:rsidRPr="00EA54BF" w:rsidRDefault="00EA54BF" w:rsidP="00EA54BF">
      <w:pPr>
        <w:rPr>
          <w:sz w:val="24"/>
          <w:szCs w:val="24"/>
        </w:rPr>
      </w:pPr>
      <w:r w:rsidRPr="00EA54BF">
        <w:rPr>
          <w:sz w:val="24"/>
          <w:szCs w:val="24"/>
        </w:rPr>
        <w:t xml:space="preserve">“As we do social justice, we should ask ourselves if we’re connecting it to Jesus. When we talk about Jesus, are we connecting our beliefs to justice for all people?” </w:t>
      </w:r>
    </w:p>
    <w:p w14:paraId="454D1C84" w14:textId="196B6160" w:rsidR="00EA54BF" w:rsidRPr="00EA54BF" w:rsidRDefault="00EA54BF" w:rsidP="00EA54BF">
      <w:pPr>
        <w:rPr>
          <w:sz w:val="24"/>
          <w:szCs w:val="24"/>
        </w:rPr>
      </w:pPr>
      <w:r w:rsidRPr="00EA54BF">
        <w:rPr>
          <w:sz w:val="24"/>
          <w:szCs w:val="24"/>
        </w:rPr>
        <w:t xml:space="preserve">Do we really want to say that one is more important than the other? In a ten-point </w:t>
      </w:r>
      <w:hyperlink r:id="rId7" w:history="1">
        <w:r w:rsidRPr="005F4E0B">
          <w:rPr>
            <w:rStyle w:val="Hyperlink"/>
            <w:color w:val="006E78"/>
            <w:sz w:val="24"/>
            <w:szCs w:val="24"/>
          </w:rPr>
          <w:t>“prayer list for our (God’s) Church”</w:t>
        </w:r>
      </w:hyperlink>
      <w:r w:rsidRPr="00EA54BF">
        <w:rPr>
          <w:sz w:val="24"/>
          <w:szCs w:val="24"/>
        </w:rPr>
        <w:t xml:space="preserve">, Neil Richardson (a former president of the Methodist Conference) expressed his desire for “a Church which lives in Christ and speaks of Christ” </w:t>
      </w:r>
    </w:p>
    <w:p w14:paraId="3A4BC04E" w14:textId="77777777" w:rsidR="00EA54BF" w:rsidRPr="00EA54BF" w:rsidRDefault="00EA54BF" w:rsidP="00EA54BF">
      <w:pPr>
        <w:rPr>
          <w:sz w:val="24"/>
          <w:szCs w:val="24"/>
        </w:rPr>
      </w:pPr>
      <w:r w:rsidRPr="00EA54BF">
        <w:rPr>
          <w:sz w:val="24"/>
          <w:szCs w:val="24"/>
        </w:rPr>
        <w:t xml:space="preserve">It is true that we have different strengths as Christian disciples. Some of us are at ease organising for social justice but find it awkward to speak openly about God and faith commitment. Equally, some of us are confident articulating our beliefs publicly but are less confident explaining how justice activities relate to our personal commitment to Christ. </w:t>
      </w:r>
    </w:p>
    <w:p w14:paraId="071D4DB3" w14:textId="77777777" w:rsidR="00EA54BF" w:rsidRPr="00EA54BF" w:rsidRDefault="00EA54BF" w:rsidP="00EA54BF">
      <w:pPr>
        <w:rPr>
          <w:sz w:val="24"/>
          <w:szCs w:val="24"/>
        </w:rPr>
      </w:pPr>
      <w:r w:rsidRPr="00EA54BF">
        <w:rPr>
          <w:sz w:val="24"/>
          <w:szCs w:val="24"/>
        </w:rPr>
        <w:t>Trey argues: “We should be challenging institutions that hold power and provision, to try to free people trapped in systems that benefit those institutions.” Just like evangelism that takes the form of public speech or conversation, this “can feel uncomfortable and scary”, he acknowledges, “but that’s OK too.”</w:t>
      </w:r>
    </w:p>
    <w:p w14:paraId="0A3A8BF2" w14:textId="77777777" w:rsidR="00EA54BF" w:rsidRPr="00883DA9" w:rsidRDefault="00EA54BF" w:rsidP="00EA54BF">
      <w:pPr>
        <w:rPr>
          <w:b/>
          <w:bCs/>
          <w:color w:val="006E78"/>
          <w:sz w:val="28"/>
          <w:szCs w:val="28"/>
        </w:rPr>
      </w:pPr>
      <w:r w:rsidRPr="00883DA9">
        <w:rPr>
          <w:b/>
          <w:bCs/>
          <w:color w:val="006E78"/>
          <w:sz w:val="28"/>
          <w:szCs w:val="28"/>
        </w:rPr>
        <w:t>Being authentic about wholeness</w:t>
      </w:r>
    </w:p>
    <w:p w14:paraId="03177412" w14:textId="711BE9E9" w:rsidR="00EA54BF" w:rsidRPr="00EA54BF" w:rsidRDefault="00EA54BF" w:rsidP="00EA54BF">
      <w:pPr>
        <w:rPr>
          <w:sz w:val="24"/>
          <w:szCs w:val="24"/>
        </w:rPr>
      </w:pPr>
      <w:r w:rsidRPr="00EA54BF">
        <w:rPr>
          <w:sz w:val="24"/>
          <w:szCs w:val="24"/>
        </w:rPr>
        <w:t xml:space="preserve">In the podcast </w:t>
      </w:r>
      <w:hyperlink r:id="rId8" w:history="1">
        <w:r w:rsidRPr="005F4E0B">
          <w:rPr>
            <w:rStyle w:val="Hyperlink"/>
            <w:color w:val="006E78"/>
            <w:sz w:val="24"/>
            <w:szCs w:val="24"/>
          </w:rPr>
          <w:t>Hope &amp; Anchor</w:t>
        </w:r>
      </w:hyperlink>
      <w:r w:rsidRPr="00EA54BF">
        <w:rPr>
          <w:sz w:val="24"/>
          <w:szCs w:val="24"/>
        </w:rPr>
        <w:t xml:space="preserve">, Trey asked Walking for Micah coordinator Rachel Lampard how evangelism and social justice relate to each other. As a starting place, Rachel offers the idea of “wholeness” – “the idea that God longs for us to live life in all its fullness”. She suggests that, if you love somebody, it’s not possible to be disinterested in certain parts of their life. “If you care about somebody, you care about the whole.” If that’s the case in human relationships, “imagine how much more so that must be for God”. </w:t>
      </w:r>
    </w:p>
    <w:p w14:paraId="35CC9003" w14:textId="77777777" w:rsidR="00EA54BF" w:rsidRPr="00EA54BF" w:rsidRDefault="00EA54BF" w:rsidP="00EA54BF">
      <w:pPr>
        <w:rPr>
          <w:sz w:val="24"/>
          <w:szCs w:val="24"/>
        </w:rPr>
      </w:pPr>
      <w:r w:rsidRPr="00EA54BF">
        <w:rPr>
          <w:sz w:val="24"/>
          <w:szCs w:val="24"/>
        </w:rPr>
        <w:t>Rachel argues for authenticity “in how we are talking about the wholeness of God’s love for all of us”.</w:t>
      </w:r>
    </w:p>
    <w:p w14:paraId="03BD82C9" w14:textId="77777777" w:rsidR="00EA54BF" w:rsidRPr="00EA54BF" w:rsidRDefault="00EA54BF" w:rsidP="00EA54BF">
      <w:pPr>
        <w:rPr>
          <w:sz w:val="24"/>
          <w:szCs w:val="24"/>
        </w:rPr>
      </w:pPr>
      <w:r w:rsidRPr="00EA54BF">
        <w:rPr>
          <w:sz w:val="24"/>
          <w:szCs w:val="24"/>
        </w:rPr>
        <w:t xml:space="preserve">“I don’t believe God’s love for us discounts or underplays any part of us when we are suffering. The Good News for somebody who is oppressed or experiencing the effects of climate change has to be the whole Good News. . . If we’re talking about justice, justice may be of God, but it’s also a route to God, not an end itself. </w:t>
      </w:r>
      <w:proofErr w:type="gramStart"/>
      <w:r w:rsidRPr="00EA54BF">
        <w:rPr>
          <w:sz w:val="24"/>
          <w:szCs w:val="24"/>
        </w:rPr>
        <w:t>So</w:t>
      </w:r>
      <w:proofErr w:type="gramEnd"/>
      <w:r w:rsidRPr="00EA54BF">
        <w:rPr>
          <w:sz w:val="24"/>
          <w:szCs w:val="24"/>
        </w:rPr>
        <w:t xml:space="preserve"> if we’re thinking about wholeness, we’ve got to think about what the whole looks like.”</w:t>
      </w:r>
    </w:p>
    <w:p w14:paraId="184F0C46" w14:textId="77777777" w:rsidR="00EA54BF" w:rsidRPr="00EA54BF" w:rsidRDefault="00EA54BF" w:rsidP="00EA54BF">
      <w:pPr>
        <w:rPr>
          <w:sz w:val="24"/>
          <w:szCs w:val="24"/>
        </w:rPr>
      </w:pPr>
      <w:r w:rsidRPr="00EA54BF">
        <w:rPr>
          <w:sz w:val="24"/>
          <w:szCs w:val="24"/>
        </w:rPr>
        <w:t>We all have different longings, desires and needs, adds Trey – we are all “heart, body, soul, strength”. Our task is “to be pro-whole people”, treating each other as whole individuals and communities.</w:t>
      </w:r>
    </w:p>
    <w:p w14:paraId="2B969633" w14:textId="56741408" w:rsidR="00EA54BF" w:rsidRPr="00EA54BF" w:rsidRDefault="005F4E0B" w:rsidP="00EA54BF">
      <w:pPr>
        <w:rPr>
          <w:sz w:val="24"/>
          <w:szCs w:val="24"/>
        </w:rPr>
      </w:pPr>
      <w:r w:rsidRPr="005F4E0B">
        <w:rPr>
          <w:b/>
          <w:bCs/>
          <w:noProof/>
          <w:sz w:val="24"/>
          <w:szCs w:val="24"/>
        </w:rPr>
        <w:lastRenderedPageBreak/>
        <mc:AlternateContent>
          <mc:Choice Requires="wps">
            <w:drawing>
              <wp:anchor distT="45720" distB="45720" distL="114300" distR="114300" simplePos="0" relativeHeight="251659264" behindDoc="0" locked="0" layoutInCell="1" allowOverlap="1" wp14:anchorId="6A71F35D" wp14:editId="42B7616A">
                <wp:simplePos x="0" y="0"/>
                <wp:positionH relativeFrom="column">
                  <wp:posOffset>236855</wp:posOffset>
                </wp:positionH>
                <wp:positionV relativeFrom="paragraph">
                  <wp:posOffset>914400</wp:posOffset>
                </wp:positionV>
                <wp:extent cx="5248910" cy="2991485"/>
                <wp:effectExtent l="0" t="0" r="279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2991485"/>
                        </a:xfrm>
                        <a:prstGeom prst="rect">
                          <a:avLst/>
                        </a:prstGeom>
                        <a:solidFill>
                          <a:srgbClr val="FFFFFF"/>
                        </a:solidFill>
                        <a:ln w="9525">
                          <a:solidFill>
                            <a:srgbClr val="000000"/>
                          </a:solidFill>
                          <a:miter lim="800000"/>
                          <a:headEnd/>
                          <a:tailEnd/>
                        </a:ln>
                      </wps:spPr>
                      <wps:txbx>
                        <w:txbxContent>
                          <w:p w14:paraId="3F84E1C0" w14:textId="2DC53159" w:rsidR="005F4E0B" w:rsidRPr="005F4E0B" w:rsidRDefault="005F4E0B" w:rsidP="005F4E0B">
                            <w:pPr>
                              <w:rPr>
                                <w:b/>
                                <w:bCs/>
                                <w:color w:val="006E78"/>
                                <w:sz w:val="28"/>
                                <w:szCs w:val="28"/>
                              </w:rPr>
                            </w:pPr>
                            <w:r w:rsidRPr="005F4E0B">
                              <w:rPr>
                                <w:b/>
                                <w:bCs/>
                                <w:color w:val="006E78"/>
                                <w:sz w:val="28"/>
                                <w:szCs w:val="28"/>
                              </w:rPr>
                              <w:t>Keeping going</w:t>
                            </w:r>
                          </w:p>
                          <w:p w14:paraId="05F6C97E" w14:textId="77777777" w:rsidR="005F4E0B" w:rsidRPr="00EA54BF" w:rsidRDefault="005F4E0B" w:rsidP="005F4E0B">
                            <w:pPr>
                              <w:rPr>
                                <w:sz w:val="24"/>
                                <w:szCs w:val="24"/>
                              </w:rPr>
                            </w:pPr>
                            <w:r w:rsidRPr="00EA54BF">
                              <w:rPr>
                                <w:sz w:val="24"/>
                                <w:szCs w:val="24"/>
                              </w:rPr>
                              <w:t>If you are committed to change and justice, how can you avoid burnout and fatigue? Rachel offers four tips that work for her to keep going as a whole person and try not to become depleted.</w:t>
                            </w:r>
                          </w:p>
                          <w:p w14:paraId="679C9813" w14:textId="77777777" w:rsidR="005F4E0B" w:rsidRPr="00EA54BF" w:rsidRDefault="005F4E0B" w:rsidP="005F4E0B">
                            <w:pPr>
                              <w:pStyle w:val="ListParagraph"/>
                              <w:numPr>
                                <w:ilvl w:val="0"/>
                                <w:numId w:val="3"/>
                              </w:numPr>
                              <w:rPr>
                                <w:sz w:val="24"/>
                                <w:szCs w:val="24"/>
                              </w:rPr>
                            </w:pPr>
                            <w:r w:rsidRPr="005F4E0B">
                              <w:rPr>
                                <w:b/>
                                <w:bCs/>
                                <w:color w:val="006E78"/>
                                <w:sz w:val="24"/>
                                <w:szCs w:val="24"/>
                              </w:rPr>
                              <w:t>Be part of a group.</w:t>
                            </w:r>
                            <w:r w:rsidRPr="005F4E0B">
                              <w:rPr>
                                <w:color w:val="006E78"/>
                                <w:sz w:val="24"/>
                                <w:szCs w:val="24"/>
                              </w:rPr>
                              <w:t xml:space="preserve"> </w:t>
                            </w:r>
                            <w:r w:rsidRPr="00EA54BF">
                              <w:rPr>
                                <w:sz w:val="24"/>
                                <w:szCs w:val="24"/>
                              </w:rPr>
                              <w:t>Be alongside others who will share the burden – hold each other up and celebrate the highs together as well as the lows.</w:t>
                            </w:r>
                          </w:p>
                          <w:p w14:paraId="7D82FEAB" w14:textId="77777777" w:rsidR="005F4E0B" w:rsidRPr="00EA54BF" w:rsidRDefault="005F4E0B" w:rsidP="005F4E0B">
                            <w:pPr>
                              <w:pStyle w:val="ListParagraph"/>
                              <w:numPr>
                                <w:ilvl w:val="0"/>
                                <w:numId w:val="3"/>
                              </w:numPr>
                              <w:rPr>
                                <w:sz w:val="24"/>
                                <w:szCs w:val="24"/>
                              </w:rPr>
                            </w:pPr>
                            <w:r w:rsidRPr="005F4E0B">
                              <w:rPr>
                                <w:b/>
                                <w:bCs/>
                                <w:color w:val="006E78"/>
                                <w:sz w:val="24"/>
                                <w:szCs w:val="24"/>
                              </w:rPr>
                              <w:t xml:space="preserve">Remember God is bigger than you. </w:t>
                            </w:r>
                            <w:r w:rsidRPr="00EA54BF">
                              <w:rPr>
                                <w:sz w:val="24"/>
                                <w:szCs w:val="24"/>
                              </w:rPr>
                              <w:t xml:space="preserve">You’re not going to do it all; </w:t>
                            </w:r>
                            <w:proofErr w:type="gramStart"/>
                            <w:r w:rsidRPr="00EA54BF">
                              <w:rPr>
                                <w:sz w:val="24"/>
                                <w:szCs w:val="24"/>
                              </w:rPr>
                              <w:t>so</w:t>
                            </w:r>
                            <w:proofErr w:type="gramEnd"/>
                            <w:r w:rsidRPr="00EA54BF">
                              <w:rPr>
                                <w:sz w:val="24"/>
                                <w:szCs w:val="24"/>
                              </w:rPr>
                              <w:t xml:space="preserve"> what is your to do?</w:t>
                            </w:r>
                          </w:p>
                          <w:p w14:paraId="2570EA4C" w14:textId="77777777" w:rsidR="005F4E0B" w:rsidRPr="00EA54BF" w:rsidRDefault="005F4E0B" w:rsidP="005F4E0B">
                            <w:pPr>
                              <w:pStyle w:val="ListParagraph"/>
                              <w:numPr>
                                <w:ilvl w:val="0"/>
                                <w:numId w:val="3"/>
                              </w:numPr>
                              <w:rPr>
                                <w:sz w:val="24"/>
                                <w:szCs w:val="24"/>
                              </w:rPr>
                            </w:pPr>
                            <w:r w:rsidRPr="005F4E0B">
                              <w:rPr>
                                <w:b/>
                                <w:bCs/>
                                <w:color w:val="006E78"/>
                                <w:sz w:val="24"/>
                                <w:szCs w:val="24"/>
                              </w:rPr>
                              <w:t>Find what feeds you.</w:t>
                            </w:r>
                            <w:r w:rsidRPr="005F4E0B">
                              <w:rPr>
                                <w:color w:val="006E78"/>
                                <w:sz w:val="24"/>
                                <w:szCs w:val="24"/>
                              </w:rPr>
                              <w:t xml:space="preserve"> </w:t>
                            </w:r>
                            <w:r w:rsidRPr="00EA54BF">
                              <w:rPr>
                                <w:sz w:val="24"/>
                                <w:szCs w:val="24"/>
                              </w:rPr>
                              <w:t>What community, or what practice nourishes you, spiritually and physically? Put it in the diary.</w:t>
                            </w:r>
                          </w:p>
                          <w:p w14:paraId="77D928F8" w14:textId="77777777" w:rsidR="005F4E0B" w:rsidRPr="00EA54BF" w:rsidRDefault="005F4E0B" w:rsidP="005F4E0B">
                            <w:pPr>
                              <w:pStyle w:val="ListParagraph"/>
                              <w:numPr>
                                <w:ilvl w:val="0"/>
                                <w:numId w:val="3"/>
                              </w:numPr>
                              <w:rPr>
                                <w:sz w:val="24"/>
                                <w:szCs w:val="24"/>
                              </w:rPr>
                            </w:pPr>
                            <w:r w:rsidRPr="005F4E0B">
                              <w:rPr>
                                <w:b/>
                                <w:bCs/>
                                <w:color w:val="006E78"/>
                                <w:sz w:val="24"/>
                                <w:szCs w:val="24"/>
                              </w:rPr>
                              <w:t xml:space="preserve">Stay authentic. </w:t>
                            </w:r>
                            <w:r w:rsidRPr="00EA54BF">
                              <w:rPr>
                                <w:sz w:val="24"/>
                                <w:szCs w:val="24"/>
                              </w:rPr>
                              <w:t>If you care about an issue, how do you know you’re still talking about what’s real? What are you doing (</w:t>
                            </w:r>
                            <w:proofErr w:type="gramStart"/>
                            <w:r w:rsidRPr="00EA54BF">
                              <w:rPr>
                                <w:sz w:val="24"/>
                                <w:szCs w:val="24"/>
                              </w:rPr>
                              <w:t>e.g.</w:t>
                            </w:r>
                            <w:proofErr w:type="gramEnd"/>
                            <w:r w:rsidRPr="00EA54BF">
                              <w:rPr>
                                <w:sz w:val="24"/>
                                <w:szCs w:val="24"/>
                              </w:rPr>
                              <w:t xml:space="preserve"> volunteering) that grounds your campaigning in the reality of the situation?</w:t>
                            </w:r>
                          </w:p>
                          <w:p w14:paraId="4CE62C83" w14:textId="679DDA1B" w:rsidR="005F4E0B" w:rsidRDefault="005F4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1F35D" id="_x0000_t202" coordsize="21600,21600" o:spt="202" path="m,l,21600r21600,l21600,xe">
                <v:stroke joinstyle="miter"/>
                <v:path gradientshapeok="t" o:connecttype="rect"/>
              </v:shapetype>
              <v:shape id="Text Box 2" o:spid="_x0000_s1026" type="#_x0000_t202" style="position:absolute;margin-left:18.65pt;margin-top:1in;width:413.3pt;height:23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QvEAIAACAEAAAOAAAAZHJzL2Uyb0RvYy54bWysk9uO0zAQhu+ReAfL9zRt1EIbNV0tXYqQ&#10;loO08ABTx2ksHI+x3Sbl6Rk72W453SByYXky498z34zXN32r2Uk6r9CUfDaZciaNwEqZQ8m/fN69&#10;WHLmA5gKNBpZ8rP0/Gbz/Nm6s4XMsUFdScdIxPiisyVvQrBFlnnRyBb8BK005KzRtRDIdIesctCR&#10;equzfDp9mXXoKutQSO/p793g5JukX9dShI917WVguuSUW0irS+s+rtlmDcXBgW2UGNOAf8iiBWXo&#10;0ovUHQRgR6d+k2qVcOixDhOBbYZ1rYRMNVA1s+kv1Tw0YGWqheB4e8Hk/5+s+HB6sJ8cC/1r7KmB&#10;qQhv71F89czgtgFzkLfOYddIqOjiWUSWddYX49GI2hc+iuy791hRk+EYMAn1tWsjFaqTkTo14HyB&#10;LvvABP1c5PPlakYuQb58tZrNl4t0BxSPx63z4a3ElsVNyR11NcnD6d6HmA4UjyHxNo9aVTuldTLc&#10;Yb/Vjp2AJmCXvlH9pzBtWFfy1SJfDAT+KjFN358kWhVolLVqS768BEERub0xVRq0AEoPe0pZmxFk&#10;ZDdQDP2+p8AIdI/VmZA6HEaWnhhtGnTfOetoXEvuvx3BSc70O0NtIWzzON/JmC9e5WS4a8/+2gNG&#10;kFTJA2fDdhvSm4jADN5S+2qVwD5lMuZKY5h4j08mzvm1naKeHvbmBwAAAP//AwBQSwMEFAAGAAgA&#10;AAAhAMMyB5XgAAAACgEAAA8AAABkcnMvZG93bnJldi54bWxMj8tOwzAQRfdI/IM1SGwQdUJCmoY4&#10;FUICwQ7aCrZuPE0i/Ai2m4a/Z1jBcmaO7pxbr2ej2YQ+DM4KSBcJMLStU4PtBOy2j9clsBClVVI7&#10;iwK+McC6OT+rZaXcyb7htIkdoxAbKimgj3GsOA9tj0aGhRvR0u3gvJGRRt9x5eWJwo3mN0lScCMH&#10;Sx96OeJDj+3n5mgElPnz9BFestf3tjjoVbxaTk9fXojLi/n+DljEOf7B8KtP6tCQ094drQpMC8iW&#10;GZG0z3PqREBZZCtgewFFepsCb2r+v0LzAwAA//8DAFBLAQItABQABgAIAAAAIQC2gziS/gAAAOEB&#10;AAATAAAAAAAAAAAAAAAAAAAAAABbQ29udGVudF9UeXBlc10ueG1sUEsBAi0AFAAGAAgAAAAhADj9&#10;If/WAAAAlAEAAAsAAAAAAAAAAAAAAAAALwEAAF9yZWxzLy5yZWxzUEsBAi0AFAAGAAgAAAAhAPY/&#10;FC8QAgAAIAQAAA4AAAAAAAAAAAAAAAAALgIAAGRycy9lMm9Eb2MueG1sUEsBAi0AFAAGAAgAAAAh&#10;AMMyB5XgAAAACgEAAA8AAAAAAAAAAAAAAAAAagQAAGRycy9kb3ducmV2LnhtbFBLBQYAAAAABAAE&#10;APMAAAB3BQAAAAA=&#10;">
                <v:textbox>
                  <w:txbxContent>
                    <w:p w14:paraId="3F84E1C0" w14:textId="2DC53159" w:rsidR="005F4E0B" w:rsidRPr="005F4E0B" w:rsidRDefault="005F4E0B" w:rsidP="005F4E0B">
                      <w:pPr>
                        <w:rPr>
                          <w:b/>
                          <w:bCs/>
                          <w:color w:val="006E78"/>
                          <w:sz w:val="28"/>
                          <w:szCs w:val="28"/>
                        </w:rPr>
                      </w:pPr>
                      <w:r w:rsidRPr="005F4E0B">
                        <w:rPr>
                          <w:b/>
                          <w:bCs/>
                          <w:color w:val="006E78"/>
                          <w:sz w:val="28"/>
                          <w:szCs w:val="28"/>
                        </w:rPr>
                        <w:t>Keeping going</w:t>
                      </w:r>
                    </w:p>
                    <w:p w14:paraId="05F6C97E" w14:textId="77777777" w:rsidR="005F4E0B" w:rsidRPr="00EA54BF" w:rsidRDefault="005F4E0B" w:rsidP="005F4E0B">
                      <w:pPr>
                        <w:rPr>
                          <w:sz w:val="24"/>
                          <w:szCs w:val="24"/>
                        </w:rPr>
                      </w:pPr>
                      <w:r w:rsidRPr="00EA54BF">
                        <w:rPr>
                          <w:sz w:val="24"/>
                          <w:szCs w:val="24"/>
                        </w:rPr>
                        <w:t>If you are committed to change and justice, how can you avoid burnout and fatigue? Rachel offers four tips that work for her to keep going as a whole person and try not to become depleted.</w:t>
                      </w:r>
                    </w:p>
                    <w:p w14:paraId="679C9813" w14:textId="77777777" w:rsidR="005F4E0B" w:rsidRPr="00EA54BF" w:rsidRDefault="005F4E0B" w:rsidP="005F4E0B">
                      <w:pPr>
                        <w:pStyle w:val="ListParagraph"/>
                        <w:numPr>
                          <w:ilvl w:val="0"/>
                          <w:numId w:val="3"/>
                        </w:numPr>
                        <w:rPr>
                          <w:sz w:val="24"/>
                          <w:szCs w:val="24"/>
                        </w:rPr>
                      </w:pPr>
                      <w:r w:rsidRPr="005F4E0B">
                        <w:rPr>
                          <w:b/>
                          <w:bCs/>
                          <w:color w:val="006E78"/>
                          <w:sz w:val="24"/>
                          <w:szCs w:val="24"/>
                        </w:rPr>
                        <w:t>Be part of a group.</w:t>
                      </w:r>
                      <w:r w:rsidRPr="005F4E0B">
                        <w:rPr>
                          <w:color w:val="006E78"/>
                          <w:sz w:val="24"/>
                          <w:szCs w:val="24"/>
                        </w:rPr>
                        <w:t xml:space="preserve"> </w:t>
                      </w:r>
                      <w:r w:rsidRPr="00EA54BF">
                        <w:rPr>
                          <w:sz w:val="24"/>
                          <w:szCs w:val="24"/>
                        </w:rPr>
                        <w:t>Be alongside others who will share the burden – hold each other up and celebrate the highs together as well as the lows.</w:t>
                      </w:r>
                    </w:p>
                    <w:p w14:paraId="7D82FEAB" w14:textId="77777777" w:rsidR="005F4E0B" w:rsidRPr="00EA54BF" w:rsidRDefault="005F4E0B" w:rsidP="005F4E0B">
                      <w:pPr>
                        <w:pStyle w:val="ListParagraph"/>
                        <w:numPr>
                          <w:ilvl w:val="0"/>
                          <w:numId w:val="3"/>
                        </w:numPr>
                        <w:rPr>
                          <w:sz w:val="24"/>
                          <w:szCs w:val="24"/>
                        </w:rPr>
                      </w:pPr>
                      <w:r w:rsidRPr="005F4E0B">
                        <w:rPr>
                          <w:b/>
                          <w:bCs/>
                          <w:color w:val="006E78"/>
                          <w:sz w:val="24"/>
                          <w:szCs w:val="24"/>
                        </w:rPr>
                        <w:t xml:space="preserve">Remember God is bigger than you. </w:t>
                      </w:r>
                      <w:r w:rsidRPr="00EA54BF">
                        <w:rPr>
                          <w:sz w:val="24"/>
                          <w:szCs w:val="24"/>
                        </w:rPr>
                        <w:t xml:space="preserve">You’re not going to do it all; </w:t>
                      </w:r>
                      <w:proofErr w:type="gramStart"/>
                      <w:r w:rsidRPr="00EA54BF">
                        <w:rPr>
                          <w:sz w:val="24"/>
                          <w:szCs w:val="24"/>
                        </w:rPr>
                        <w:t>so</w:t>
                      </w:r>
                      <w:proofErr w:type="gramEnd"/>
                      <w:r w:rsidRPr="00EA54BF">
                        <w:rPr>
                          <w:sz w:val="24"/>
                          <w:szCs w:val="24"/>
                        </w:rPr>
                        <w:t xml:space="preserve"> what is your to do?</w:t>
                      </w:r>
                    </w:p>
                    <w:p w14:paraId="2570EA4C" w14:textId="77777777" w:rsidR="005F4E0B" w:rsidRPr="00EA54BF" w:rsidRDefault="005F4E0B" w:rsidP="005F4E0B">
                      <w:pPr>
                        <w:pStyle w:val="ListParagraph"/>
                        <w:numPr>
                          <w:ilvl w:val="0"/>
                          <w:numId w:val="3"/>
                        </w:numPr>
                        <w:rPr>
                          <w:sz w:val="24"/>
                          <w:szCs w:val="24"/>
                        </w:rPr>
                      </w:pPr>
                      <w:r w:rsidRPr="005F4E0B">
                        <w:rPr>
                          <w:b/>
                          <w:bCs/>
                          <w:color w:val="006E78"/>
                          <w:sz w:val="24"/>
                          <w:szCs w:val="24"/>
                        </w:rPr>
                        <w:t>Find what feeds you.</w:t>
                      </w:r>
                      <w:r w:rsidRPr="005F4E0B">
                        <w:rPr>
                          <w:color w:val="006E78"/>
                          <w:sz w:val="24"/>
                          <w:szCs w:val="24"/>
                        </w:rPr>
                        <w:t xml:space="preserve"> </w:t>
                      </w:r>
                      <w:r w:rsidRPr="00EA54BF">
                        <w:rPr>
                          <w:sz w:val="24"/>
                          <w:szCs w:val="24"/>
                        </w:rPr>
                        <w:t>What community, or what practice nourishes you, spiritually and physically? Put it in the diary.</w:t>
                      </w:r>
                    </w:p>
                    <w:p w14:paraId="77D928F8" w14:textId="77777777" w:rsidR="005F4E0B" w:rsidRPr="00EA54BF" w:rsidRDefault="005F4E0B" w:rsidP="005F4E0B">
                      <w:pPr>
                        <w:pStyle w:val="ListParagraph"/>
                        <w:numPr>
                          <w:ilvl w:val="0"/>
                          <w:numId w:val="3"/>
                        </w:numPr>
                        <w:rPr>
                          <w:sz w:val="24"/>
                          <w:szCs w:val="24"/>
                        </w:rPr>
                      </w:pPr>
                      <w:r w:rsidRPr="005F4E0B">
                        <w:rPr>
                          <w:b/>
                          <w:bCs/>
                          <w:color w:val="006E78"/>
                          <w:sz w:val="24"/>
                          <w:szCs w:val="24"/>
                        </w:rPr>
                        <w:t xml:space="preserve">Stay authentic. </w:t>
                      </w:r>
                      <w:r w:rsidRPr="00EA54BF">
                        <w:rPr>
                          <w:sz w:val="24"/>
                          <w:szCs w:val="24"/>
                        </w:rPr>
                        <w:t>If you care about an issue, how do you know you’re still talking about what’s real? What are you doing (</w:t>
                      </w:r>
                      <w:proofErr w:type="gramStart"/>
                      <w:r w:rsidRPr="00EA54BF">
                        <w:rPr>
                          <w:sz w:val="24"/>
                          <w:szCs w:val="24"/>
                        </w:rPr>
                        <w:t>e.g.</w:t>
                      </w:r>
                      <w:proofErr w:type="gramEnd"/>
                      <w:r w:rsidRPr="00EA54BF">
                        <w:rPr>
                          <w:sz w:val="24"/>
                          <w:szCs w:val="24"/>
                        </w:rPr>
                        <w:t xml:space="preserve"> volunteering) that grounds your campaigning in the reality of the situation?</w:t>
                      </w:r>
                    </w:p>
                    <w:p w14:paraId="4CE62C83" w14:textId="679DDA1B" w:rsidR="005F4E0B" w:rsidRDefault="005F4E0B"/>
                  </w:txbxContent>
                </v:textbox>
                <w10:wrap type="square"/>
              </v:shape>
            </w:pict>
          </mc:Fallback>
        </mc:AlternateContent>
      </w:r>
      <w:r w:rsidR="00EA54BF" w:rsidRPr="00EA54BF">
        <w:rPr>
          <w:sz w:val="24"/>
          <w:szCs w:val="24"/>
        </w:rPr>
        <w:t xml:space="preserve">A short video produced by the </w:t>
      </w:r>
      <w:hyperlink r:id="rId9" w:history="1">
        <w:r w:rsidR="00EA54BF" w:rsidRPr="005F4E0B">
          <w:rPr>
            <w:rStyle w:val="Hyperlink"/>
            <w:color w:val="006E78"/>
            <w:sz w:val="24"/>
            <w:szCs w:val="24"/>
          </w:rPr>
          <w:t>InterVarsity Christian Fellowship</w:t>
        </w:r>
      </w:hyperlink>
      <w:r w:rsidR="00EA54BF" w:rsidRPr="00EA54BF">
        <w:rPr>
          <w:sz w:val="24"/>
          <w:szCs w:val="24"/>
        </w:rPr>
        <w:t xml:space="preserve"> / USA 2012 illustrates Rachel’s point neatly. It closes with the tagline: “Faith lived out is both word and deed. Don’t settle for just half.”</w:t>
      </w:r>
    </w:p>
    <w:p w14:paraId="2DF7724F" w14:textId="77777777" w:rsidR="00EA54BF" w:rsidRPr="00EA54BF" w:rsidRDefault="00EA54BF" w:rsidP="00886C6F">
      <w:pPr>
        <w:rPr>
          <w:sz w:val="24"/>
          <w:szCs w:val="24"/>
        </w:rPr>
      </w:pPr>
    </w:p>
    <w:sectPr w:rsidR="00EA54BF" w:rsidRPr="00EA54BF" w:rsidSect="00EE4116">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4E51" w14:textId="77777777" w:rsidR="0057253C" w:rsidRDefault="0057253C" w:rsidP="00BC1F0E">
      <w:pPr>
        <w:spacing w:after="0" w:line="240" w:lineRule="auto"/>
      </w:pPr>
      <w:r>
        <w:separator/>
      </w:r>
    </w:p>
  </w:endnote>
  <w:endnote w:type="continuationSeparator" w:id="0">
    <w:p w14:paraId="13302469" w14:textId="77777777" w:rsidR="0057253C" w:rsidRDefault="0057253C" w:rsidP="00BC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52AE" w14:textId="77777777" w:rsidR="00886C6F" w:rsidRDefault="00886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3403" w14:textId="77777777" w:rsidR="00886C6F" w:rsidRDefault="00886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88B3" w14:textId="77777777" w:rsidR="00886C6F" w:rsidRDefault="00886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FA17" w14:textId="77777777" w:rsidR="0057253C" w:rsidRDefault="0057253C" w:rsidP="00BC1F0E">
      <w:pPr>
        <w:spacing w:after="0" w:line="240" w:lineRule="auto"/>
      </w:pPr>
      <w:r>
        <w:separator/>
      </w:r>
    </w:p>
  </w:footnote>
  <w:footnote w:type="continuationSeparator" w:id="0">
    <w:p w14:paraId="57D9D88D" w14:textId="77777777" w:rsidR="0057253C" w:rsidRDefault="0057253C" w:rsidP="00BC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72D5" w14:textId="77777777" w:rsidR="00886C6F" w:rsidRDefault="00886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AD9A" w14:textId="77777777" w:rsidR="00886C6F" w:rsidRDefault="00886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7CB6" w14:textId="67C144C4" w:rsidR="00EE4116" w:rsidRDefault="00886C6F">
    <w:pPr>
      <w:pStyle w:val="Header"/>
    </w:pPr>
    <w:r>
      <w:rPr>
        <w:noProof/>
        <w:lang w:eastAsia="en-GB"/>
      </w:rPr>
      <w:drawing>
        <wp:anchor distT="0" distB="0" distL="114300" distR="114300" simplePos="0" relativeHeight="251659264" behindDoc="1" locked="0" layoutInCell="1" allowOverlap="1" wp14:anchorId="7C77FCEC" wp14:editId="0D0E7A2F">
          <wp:simplePos x="0" y="0"/>
          <wp:positionH relativeFrom="column">
            <wp:posOffset>-551815</wp:posOffset>
          </wp:positionH>
          <wp:positionV relativeFrom="paragraph">
            <wp:posOffset>-60976</wp:posOffset>
          </wp:positionV>
          <wp:extent cx="1781504" cy="386124"/>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81504" cy="386124"/>
                  </a:xfrm>
                  <a:prstGeom prst="rect">
                    <a:avLst/>
                  </a:prstGeom>
                </pic:spPr>
              </pic:pic>
            </a:graphicData>
          </a:graphic>
          <wp14:sizeRelH relativeFrom="page">
            <wp14:pctWidth>0</wp14:pctWidth>
          </wp14:sizeRelH>
          <wp14:sizeRelV relativeFrom="page">
            <wp14:pctHeight>0</wp14:pctHeight>
          </wp14:sizeRelV>
        </wp:anchor>
      </w:drawing>
    </w:r>
    <w:r w:rsidR="0082404B">
      <w:rPr>
        <w:noProof/>
        <w:lang w:eastAsia="en-GB"/>
      </w:rPr>
      <w:drawing>
        <wp:anchor distT="0" distB="0" distL="0" distR="0" simplePos="0" relativeHeight="251658240" behindDoc="1" locked="1" layoutInCell="1" allowOverlap="1" wp14:anchorId="3A62B1FD" wp14:editId="7753031C">
          <wp:simplePos x="0" y="0"/>
          <wp:positionH relativeFrom="page">
            <wp:posOffset>0</wp:posOffset>
          </wp:positionH>
          <wp:positionV relativeFrom="page">
            <wp:posOffset>0</wp:posOffset>
          </wp:positionV>
          <wp:extent cx="7560000" cy="1069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22ED50"/>
    <w:lvl w:ilvl="0">
      <w:start w:val="1"/>
      <w:numFmt w:val="decimal"/>
      <w:lvlText w:val="%1."/>
      <w:lvlJc w:val="left"/>
      <w:pPr>
        <w:tabs>
          <w:tab w:val="num" w:pos="1800"/>
        </w:tabs>
        <w:ind w:left="1800" w:hanging="360"/>
      </w:pPr>
    </w:lvl>
  </w:abstractNum>
  <w:abstractNum w:abstractNumId="1" w15:restartNumberingAfterBreak="0">
    <w:nsid w:val="366A4640"/>
    <w:multiLevelType w:val="hybridMultilevel"/>
    <w:tmpl w:val="19F2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B0176"/>
    <w:multiLevelType w:val="hybridMultilevel"/>
    <w:tmpl w:val="0456BF4E"/>
    <w:lvl w:ilvl="0" w:tplc="CDFA9A3C">
      <w:start w:val="1"/>
      <w:numFmt w:val="decimal"/>
      <w:lvlText w:val="%1."/>
      <w:lvlJc w:val="left"/>
      <w:pPr>
        <w:ind w:left="720" w:hanging="360"/>
      </w:pPr>
      <w:rPr>
        <w:color w:val="006E7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00"/>
    <w:rsid w:val="000B0684"/>
    <w:rsid w:val="000B3D7C"/>
    <w:rsid w:val="001847B3"/>
    <w:rsid w:val="001900DD"/>
    <w:rsid w:val="00395263"/>
    <w:rsid w:val="003D7756"/>
    <w:rsid w:val="00406AC2"/>
    <w:rsid w:val="004A05A7"/>
    <w:rsid w:val="004D57EA"/>
    <w:rsid w:val="004D5EC8"/>
    <w:rsid w:val="0057253C"/>
    <w:rsid w:val="0059277B"/>
    <w:rsid w:val="005F4E0B"/>
    <w:rsid w:val="006C07AC"/>
    <w:rsid w:val="006E7E00"/>
    <w:rsid w:val="006F6F84"/>
    <w:rsid w:val="00710FFA"/>
    <w:rsid w:val="00810E13"/>
    <w:rsid w:val="0082404B"/>
    <w:rsid w:val="00836524"/>
    <w:rsid w:val="00883DA9"/>
    <w:rsid w:val="00886C6F"/>
    <w:rsid w:val="008D176D"/>
    <w:rsid w:val="00AA2BB9"/>
    <w:rsid w:val="00B01820"/>
    <w:rsid w:val="00BA3A6F"/>
    <w:rsid w:val="00BC1F0E"/>
    <w:rsid w:val="00BC22C7"/>
    <w:rsid w:val="00C53646"/>
    <w:rsid w:val="00C65449"/>
    <w:rsid w:val="00DE76D0"/>
    <w:rsid w:val="00E315E0"/>
    <w:rsid w:val="00E70227"/>
    <w:rsid w:val="00E77122"/>
    <w:rsid w:val="00EA54BF"/>
    <w:rsid w:val="00EE4116"/>
    <w:rsid w:val="00F068C4"/>
    <w:rsid w:val="00F81F70"/>
    <w:rsid w:val="00F8529E"/>
    <w:rsid w:val="00F9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672AB"/>
  <w15:chartTrackingRefBased/>
  <w15:docId w15:val="{8B53289D-05D2-49A2-A9DF-B1F30396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4BF"/>
    <w:pPr>
      <w:spacing w:after="160" w:line="256" w:lineRule="auto"/>
    </w:pPr>
    <w:rPr>
      <w:rFonts w:eastAsiaTheme="minorHAnsi"/>
    </w:rPr>
  </w:style>
  <w:style w:type="paragraph" w:styleId="Heading1">
    <w:name w:val="heading 1"/>
    <w:basedOn w:val="Normal"/>
    <w:next w:val="Normal"/>
    <w:link w:val="Heading1Char"/>
    <w:uiPriority w:val="9"/>
    <w:qFormat/>
    <w:rsid w:val="00BC1F0E"/>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BC1F0E"/>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BC1F0E"/>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rPr>
  </w:style>
  <w:style w:type="paragraph" w:styleId="Heading4">
    <w:name w:val="heading 4"/>
    <w:basedOn w:val="Normal"/>
    <w:next w:val="Normal"/>
    <w:link w:val="Heading4Char"/>
    <w:uiPriority w:val="9"/>
    <w:semiHidden/>
    <w:unhideWhenUsed/>
    <w:qFormat/>
    <w:rsid w:val="00BC1F0E"/>
    <w:pPr>
      <w:spacing w:before="200" w:after="100" w:line="240" w:lineRule="auto"/>
      <w:contextualSpacing/>
      <w:outlineLvl w:val="3"/>
    </w:pPr>
    <w:rPr>
      <w:rFonts w:asciiTheme="majorHAnsi" w:eastAsiaTheme="majorEastAsia" w:hAnsiTheme="majorHAnsi" w:cstheme="majorBidi"/>
      <w:b/>
      <w:bCs/>
      <w:color w:val="2F5496" w:themeColor="accent1" w:themeShade="BF"/>
      <w:sz w:val="24"/>
    </w:rPr>
  </w:style>
  <w:style w:type="paragraph" w:styleId="Heading5">
    <w:name w:val="heading 5"/>
    <w:basedOn w:val="Normal"/>
    <w:next w:val="Normal"/>
    <w:link w:val="Heading5Char"/>
    <w:uiPriority w:val="9"/>
    <w:semiHidden/>
    <w:unhideWhenUsed/>
    <w:qFormat/>
    <w:rsid w:val="00BC1F0E"/>
    <w:pPr>
      <w:spacing w:before="200" w:after="100" w:line="240" w:lineRule="auto"/>
      <w:contextualSpacing/>
      <w:outlineLvl w:val="4"/>
    </w:pPr>
    <w:rPr>
      <w:rFonts w:asciiTheme="majorHAnsi" w:eastAsiaTheme="majorEastAsia" w:hAnsiTheme="majorHAnsi" w:cstheme="majorBidi"/>
      <w:bCs/>
      <w:caps/>
      <w:color w:val="C45911" w:themeColor="accent2" w:themeShade="BF"/>
    </w:rPr>
  </w:style>
  <w:style w:type="paragraph" w:styleId="Heading6">
    <w:name w:val="heading 6"/>
    <w:basedOn w:val="Normal"/>
    <w:next w:val="Normal"/>
    <w:link w:val="Heading6Char"/>
    <w:uiPriority w:val="9"/>
    <w:semiHidden/>
    <w:unhideWhenUsed/>
    <w:qFormat/>
    <w:rsid w:val="00BC1F0E"/>
    <w:pPr>
      <w:spacing w:before="200" w:after="100" w:line="240" w:lineRule="auto"/>
      <w:contextualSpacing/>
      <w:outlineLvl w:val="5"/>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BC1F0E"/>
    <w:pPr>
      <w:spacing w:before="200" w:after="100" w:line="240" w:lineRule="auto"/>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BC1F0E"/>
    <w:pPr>
      <w:spacing w:before="200" w:after="100" w:line="240" w:lineRule="auto"/>
      <w:contextualSpacing/>
      <w:outlineLvl w:val="7"/>
    </w:pPr>
    <w:rPr>
      <w:rFonts w:asciiTheme="majorHAnsi" w:eastAsiaTheme="majorEastAsia" w:hAnsiTheme="majorHAnsi" w:cstheme="majorBidi"/>
      <w:color w:val="4472C4" w:themeColor="accent1"/>
    </w:rPr>
  </w:style>
  <w:style w:type="paragraph" w:styleId="Heading9">
    <w:name w:val="heading 9"/>
    <w:basedOn w:val="Normal"/>
    <w:next w:val="Normal"/>
    <w:link w:val="Heading9Char"/>
    <w:uiPriority w:val="9"/>
    <w:semiHidden/>
    <w:unhideWhenUsed/>
    <w:qFormat/>
    <w:rsid w:val="00BC1F0E"/>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F0E"/>
    <w:pPr>
      <w:tabs>
        <w:tab w:val="center" w:pos="4680"/>
        <w:tab w:val="right" w:pos="9360"/>
      </w:tabs>
    </w:pPr>
  </w:style>
  <w:style w:type="character" w:customStyle="1" w:styleId="HeaderChar">
    <w:name w:val="Header Char"/>
    <w:basedOn w:val="DefaultParagraphFont"/>
    <w:link w:val="Header"/>
    <w:uiPriority w:val="99"/>
    <w:rsid w:val="00BC1F0E"/>
  </w:style>
  <w:style w:type="paragraph" w:styleId="Footer">
    <w:name w:val="footer"/>
    <w:basedOn w:val="Normal"/>
    <w:link w:val="FooterChar"/>
    <w:uiPriority w:val="99"/>
    <w:unhideWhenUsed/>
    <w:rsid w:val="00BC1F0E"/>
    <w:pPr>
      <w:tabs>
        <w:tab w:val="center" w:pos="4680"/>
        <w:tab w:val="right" w:pos="9360"/>
      </w:tabs>
    </w:pPr>
  </w:style>
  <w:style w:type="character" w:customStyle="1" w:styleId="FooterChar">
    <w:name w:val="Footer Char"/>
    <w:basedOn w:val="DefaultParagraphFont"/>
    <w:link w:val="Footer"/>
    <w:uiPriority w:val="99"/>
    <w:rsid w:val="00BC1F0E"/>
  </w:style>
  <w:style w:type="character" w:customStyle="1" w:styleId="Heading1Char">
    <w:name w:val="Heading 1 Char"/>
    <w:basedOn w:val="DefaultParagraphFont"/>
    <w:link w:val="Heading1"/>
    <w:uiPriority w:val="9"/>
    <w:rsid w:val="00BC1F0E"/>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BC1F0E"/>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BC1F0E"/>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BC1F0E"/>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BC1F0E"/>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BC1F0E"/>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BC1F0E"/>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BC1F0E"/>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BC1F0E"/>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BC1F0E"/>
    <w:rPr>
      <w:b/>
      <w:bCs/>
      <w:color w:val="C45911" w:themeColor="accent2" w:themeShade="BF"/>
      <w:sz w:val="18"/>
      <w:szCs w:val="18"/>
    </w:rPr>
  </w:style>
  <w:style w:type="paragraph" w:styleId="Title">
    <w:name w:val="Title"/>
    <w:basedOn w:val="Normal"/>
    <w:next w:val="Normal"/>
    <w:link w:val="TitleChar"/>
    <w:uiPriority w:val="10"/>
    <w:qFormat/>
    <w:rsid w:val="00BC1F0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BC1F0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BC1F0E"/>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BC1F0E"/>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BC1F0E"/>
    <w:rPr>
      <w:b/>
      <w:bCs/>
      <w:spacing w:val="0"/>
    </w:rPr>
  </w:style>
  <w:style w:type="character" w:styleId="Emphasis">
    <w:name w:val="Emphasis"/>
    <w:uiPriority w:val="20"/>
    <w:qFormat/>
    <w:rsid w:val="00BC1F0E"/>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BC1F0E"/>
    <w:pPr>
      <w:spacing w:after="0" w:line="240" w:lineRule="auto"/>
    </w:pPr>
  </w:style>
  <w:style w:type="paragraph" w:styleId="ListParagraph">
    <w:name w:val="List Paragraph"/>
    <w:basedOn w:val="Normal"/>
    <w:uiPriority w:val="34"/>
    <w:qFormat/>
    <w:rsid w:val="00BC1F0E"/>
    <w:pPr>
      <w:ind w:left="1440" w:hanging="360"/>
      <w:contextualSpacing/>
    </w:pPr>
  </w:style>
  <w:style w:type="paragraph" w:styleId="Quote">
    <w:name w:val="Quote"/>
    <w:basedOn w:val="Normal"/>
    <w:next w:val="Normal"/>
    <w:link w:val="QuoteChar"/>
    <w:uiPriority w:val="29"/>
    <w:qFormat/>
    <w:rsid w:val="00BC1F0E"/>
    <w:rPr>
      <w:b/>
      <w:i/>
      <w:color w:val="ED7D31" w:themeColor="accent2"/>
      <w:sz w:val="24"/>
    </w:rPr>
  </w:style>
  <w:style w:type="character" w:customStyle="1" w:styleId="QuoteChar">
    <w:name w:val="Quote Char"/>
    <w:basedOn w:val="DefaultParagraphFont"/>
    <w:link w:val="Quote"/>
    <w:uiPriority w:val="29"/>
    <w:rsid w:val="00BC1F0E"/>
    <w:rPr>
      <w:b/>
      <w:i/>
      <w:iCs/>
      <w:color w:val="ED7D31" w:themeColor="accent2"/>
      <w:sz w:val="24"/>
      <w:szCs w:val="21"/>
    </w:rPr>
  </w:style>
  <w:style w:type="paragraph" w:styleId="IntenseQuote">
    <w:name w:val="Intense Quote"/>
    <w:basedOn w:val="Normal"/>
    <w:next w:val="Normal"/>
    <w:link w:val="IntenseQuoteChar"/>
    <w:uiPriority w:val="30"/>
    <w:qFormat/>
    <w:rsid w:val="00BC1F0E"/>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BC1F0E"/>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C1F0E"/>
    <w:rPr>
      <w:rFonts w:asciiTheme="majorHAnsi" w:eastAsiaTheme="majorEastAsia" w:hAnsiTheme="majorHAnsi" w:cstheme="majorBidi"/>
      <w:b/>
      <w:i/>
      <w:color w:val="4472C4" w:themeColor="accent1"/>
    </w:rPr>
  </w:style>
  <w:style w:type="character" w:styleId="IntenseEmphasis">
    <w:name w:val="Intense Emphasis"/>
    <w:uiPriority w:val="21"/>
    <w:qFormat/>
    <w:rsid w:val="00BC1F0E"/>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C1F0E"/>
    <w:rPr>
      <w:i/>
      <w:iCs/>
      <w:smallCaps/>
      <w:color w:val="ED7D31" w:themeColor="accent2"/>
      <w:u w:color="ED7D31" w:themeColor="accent2"/>
    </w:rPr>
  </w:style>
  <w:style w:type="character" w:styleId="IntenseReference">
    <w:name w:val="Intense Reference"/>
    <w:uiPriority w:val="32"/>
    <w:qFormat/>
    <w:rsid w:val="00BC1F0E"/>
    <w:rPr>
      <w:b/>
      <w:bCs/>
      <w:i/>
      <w:iCs/>
      <w:smallCaps/>
      <w:color w:val="ED7D31" w:themeColor="accent2"/>
      <w:u w:color="ED7D31" w:themeColor="accent2"/>
    </w:rPr>
  </w:style>
  <w:style w:type="character" w:styleId="BookTitle">
    <w:name w:val="Book Title"/>
    <w:uiPriority w:val="33"/>
    <w:qFormat/>
    <w:rsid w:val="00BC1F0E"/>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BC1F0E"/>
    <w:pPr>
      <w:outlineLvl w:val="9"/>
    </w:pPr>
  </w:style>
  <w:style w:type="character" w:styleId="Hyperlink">
    <w:name w:val="Hyperlink"/>
    <w:basedOn w:val="DefaultParagraphFont"/>
    <w:uiPriority w:val="99"/>
    <w:unhideWhenUsed/>
    <w:rsid w:val="006E7E00"/>
    <w:rPr>
      <w:color w:val="0563C1" w:themeColor="hyperlink"/>
      <w:u w:val="single"/>
    </w:rPr>
  </w:style>
  <w:style w:type="character" w:styleId="CommentReference">
    <w:name w:val="annotation reference"/>
    <w:basedOn w:val="DefaultParagraphFont"/>
    <w:uiPriority w:val="99"/>
    <w:semiHidden/>
    <w:unhideWhenUsed/>
    <w:rsid w:val="00836524"/>
    <w:rPr>
      <w:sz w:val="16"/>
      <w:szCs w:val="16"/>
    </w:rPr>
  </w:style>
  <w:style w:type="paragraph" w:styleId="CommentText">
    <w:name w:val="annotation text"/>
    <w:basedOn w:val="Normal"/>
    <w:link w:val="CommentTextChar"/>
    <w:uiPriority w:val="99"/>
    <w:unhideWhenUsed/>
    <w:rsid w:val="00836524"/>
    <w:pPr>
      <w:spacing w:line="240" w:lineRule="auto"/>
    </w:pPr>
    <w:rPr>
      <w:sz w:val="20"/>
      <w:szCs w:val="20"/>
    </w:rPr>
  </w:style>
  <w:style w:type="character" w:customStyle="1" w:styleId="CommentTextChar">
    <w:name w:val="Comment Text Char"/>
    <w:basedOn w:val="DefaultParagraphFont"/>
    <w:link w:val="CommentText"/>
    <w:uiPriority w:val="99"/>
    <w:rsid w:val="0083652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36524"/>
    <w:rPr>
      <w:b/>
      <w:bCs/>
    </w:rPr>
  </w:style>
  <w:style w:type="character" w:customStyle="1" w:styleId="CommentSubjectChar">
    <w:name w:val="Comment Subject Char"/>
    <w:basedOn w:val="CommentTextChar"/>
    <w:link w:val="CommentSubject"/>
    <w:uiPriority w:val="99"/>
    <w:semiHidden/>
    <w:rsid w:val="00836524"/>
    <w:rPr>
      <w:rFonts w:eastAsiaTheme="minorHAnsi"/>
      <w:b/>
      <w:bCs/>
      <w:sz w:val="20"/>
      <w:szCs w:val="20"/>
    </w:rPr>
  </w:style>
  <w:style w:type="paragraph" w:styleId="BalloonText">
    <w:name w:val="Balloon Text"/>
    <w:basedOn w:val="Normal"/>
    <w:link w:val="BalloonTextChar"/>
    <w:uiPriority w:val="99"/>
    <w:semiHidden/>
    <w:unhideWhenUsed/>
    <w:rsid w:val="00710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FA"/>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710FFA"/>
    <w:rPr>
      <w:color w:val="954F72" w:themeColor="followedHyperlink"/>
      <w:u w:val="single"/>
    </w:rPr>
  </w:style>
  <w:style w:type="paragraph" w:styleId="Revision">
    <w:name w:val="Revision"/>
    <w:hidden/>
    <w:uiPriority w:val="99"/>
    <w:semiHidden/>
    <w:rsid w:val="00B01820"/>
    <w:pPr>
      <w:spacing w:after="0" w:line="240" w:lineRule="auto"/>
    </w:pPr>
    <w:rPr>
      <w:rFonts w:eastAsiaTheme="minorHAnsi"/>
    </w:rPr>
  </w:style>
  <w:style w:type="character" w:styleId="UnresolvedMention">
    <w:name w:val="Unresolved Mention"/>
    <w:basedOn w:val="DefaultParagraphFont"/>
    <w:uiPriority w:val="99"/>
    <w:semiHidden/>
    <w:unhideWhenUsed/>
    <w:rsid w:val="005F4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252">
      <w:bodyDiv w:val="1"/>
      <w:marLeft w:val="0"/>
      <w:marRight w:val="0"/>
      <w:marTop w:val="0"/>
      <w:marBottom w:val="0"/>
      <w:divBdr>
        <w:top w:val="none" w:sz="0" w:space="0" w:color="auto"/>
        <w:left w:val="none" w:sz="0" w:space="0" w:color="auto"/>
        <w:bottom w:val="none" w:sz="0" w:space="0" w:color="auto"/>
        <w:right w:val="none" w:sz="0" w:space="0" w:color="auto"/>
      </w:divBdr>
    </w:div>
    <w:div w:id="298268196">
      <w:bodyDiv w:val="1"/>
      <w:marLeft w:val="0"/>
      <w:marRight w:val="0"/>
      <w:marTop w:val="0"/>
      <w:marBottom w:val="0"/>
      <w:divBdr>
        <w:top w:val="none" w:sz="0" w:space="0" w:color="auto"/>
        <w:left w:val="none" w:sz="0" w:space="0" w:color="auto"/>
        <w:bottom w:val="none" w:sz="0" w:space="0" w:color="auto"/>
        <w:right w:val="none" w:sz="0" w:space="0" w:color="auto"/>
      </w:divBdr>
    </w:div>
    <w:div w:id="64902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DBEJ0fNi3o&amp;t=1797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eologyeverywhere.org/2017/09/11/my-prayer-list-for-our-gods-chur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ng.com/videos/search?q=evangelism+and+justice&amp;&amp;view=detail&amp;mid=2B3F9C4E55B0A3FC5DD32B3F9C4E55B0A3FC5DD3&amp;&amp;FORM=VRDGAR&amp;ru=%2Fvideos%2Fsearch%3Fq%3Devangelism%2520and%2520justice%26FORM%3DVDVVX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pardR\Dropbox\JPIT%20Members%20Docs\Rachel%20Lampard\Justice%20project\Communications\Design\Walking%20with%20Micah%20wor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Walking with Micah word1</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Lampard</dc:creator>
  <cp:keywords/>
  <dc:description/>
  <cp:lastModifiedBy>Laurence Wareing</cp:lastModifiedBy>
  <cp:revision>2</cp:revision>
  <dcterms:created xsi:type="dcterms:W3CDTF">2022-01-20T08:17:00Z</dcterms:created>
  <dcterms:modified xsi:type="dcterms:W3CDTF">2022-01-20T08:17:00Z</dcterms:modified>
</cp:coreProperties>
</file>